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48D" w:rsidRPr="003B048D" w:rsidRDefault="003B048D" w:rsidP="003B048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B048D" w:rsidRPr="003B048D" w:rsidRDefault="003B048D" w:rsidP="003B048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3B048D" w:rsidRPr="003B048D" w:rsidRDefault="003B048D" w:rsidP="003B04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048D">
        <w:rPr>
          <w:rFonts w:ascii="Times New Roman" w:eastAsia="Times New Roman" w:hAnsi="Times New Roman" w:cs="Times New Roman"/>
          <w:sz w:val="24"/>
          <w:szCs w:val="24"/>
          <w:lang w:eastAsia="ru-RU"/>
        </w:rPr>
        <w:t>Рекомендации для педагогов</w:t>
      </w:r>
    </w:p>
    <w:p w:rsidR="003B048D" w:rsidRPr="003B048D" w:rsidRDefault="003B048D" w:rsidP="003B04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048D">
        <w:rPr>
          <w:rFonts w:ascii="Times New Roman" w:eastAsia="Times New Roman" w:hAnsi="Times New Roman" w:cs="Times New Roman"/>
          <w:sz w:val="24"/>
          <w:szCs w:val="24"/>
          <w:lang w:eastAsia="ru-RU"/>
        </w:rPr>
        <w:t>по расширению зоны ближайшего развития ребенка</w:t>
      </w:r>
    </w:p>
    <w:p w:rsidR="003B048D" w:rsidRPr="003B048D" w:rsidRDefault="003B048D" w:rsidP="003B048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Style w:val="a3"/>
        <w:tblW w:w="0" w:type="auto"/>
        <w:tblLayout w:type="fixed"/>
        <w:tblLook w:val="04A0" w:firstRow="1" w:lastRow="0" w:firstColumn="1" w:lastColumn="0" w:noHBand="0" w:noVBand="1"/>
      </w:tblPr>
      <w:tblGrid>
        <w:gridCol w:w="817"/>
        <w:gridCol w:w="626"/>
        <w:gridCol w:w="1642"/>
        <w:gridCol w:w="1985"/>
        <w:gridCol w:w="2126"/>
        <w:gridCol w:w="2551"/>
        <w:gridCol w:w="2694"/>
      </w:tblGrid>
      <w:tr w:rsidR="003B048D" w:rsidRPr="003B048D" w:rsidTr="0062373A">
        <w:tc>
          <w:tcPr>
            <w:tcW w:w="817"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Итоговый код</w:t>
            </w:r>
          </w:p>
        </w:tc>
        <w:tc>
          <w:tcPr>
            <w:tcW w:w="626"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1</w:t>
            </w:r>
          </w:p>
        </w:tc>
        <w:tc>
          <w:tcPr>
            <w:tcW w:w="1642"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2</w:t>
            </w:r>
          </w:p>
        </w:tc>
        <w:tc>
          <w:tcPr>
            <w:tcW w:w="1985"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3</w:t>
            </w:r>
          </w:p>
        </w:tc>
        <w:tc>
          <w:tcPr>
            <w:tcW w:w="2126"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4</w:t>
            </w:r>
          </w:p>
        </w:tc>
        <w:tc>
          <w:tcPr>
            <w:tcW w:w="2551"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5</w:t>
            </w:r>
          </w:p>
        </w:tc>
        <w:tc>
          <w:tcPr>
            <w:tcW w:w="2694"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6</w:t>
            </w:r>
          </w:p>
        </w:tc>
      </w:tr>
      <w:tr w:rsidR="003B048D" w:rsidRPr="003B048D" w:rsidTr="0062373A">
        <w:tc>
          <w:tcPr>
            <w:tcW w:w="817"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1</w:t>
            </w:r>
          </w:p>
        </w:tc>
        <w:tc>
          <w:tcPr>
            <w:tcW w:w="626"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1642"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1985"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bookmarkStart w:id="0" w:name="_GoBack"/>
            <w:bookmarkEnd w:id="0"/>
          </w:p>
        </w:tc>
        <w:tc>
          <w:tcPr>
            <w:tcW w:w="2126"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2551"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2694" w:type="dxa"/>
          </w:tcPr>
          <w:p w:rsidR="003B048D" w:rsidRPr="003B048D" w:rsidRDefault="003B048D" w:rsidP="003B048D">
            <w:pPr>
              <w:spacing w:line="360" w:lineRule="auto"/>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 xml:space="preserve">1.Развивать гуманистическую направленность поведения: социальные чувства, эмоциональную отзывчивость, доброжелательность.                                  2.Воспитывать привычки культурного поведения и общения с людьми, основы этикета, правила поведения в общественных местах.                                              3. Обогащать опыт сотрудничества, дружеских взаимоотношений со сверстниками и взаимодействия со взрослыми.                                                       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6. Воспитывать любовь к своей семье, детскому саду, к родному </w:t>
            </w:r>
            <w:r w:rsidRPr="003B048D">
              <w:rPr>
                <w:rFonts w:ascii="Times New Roman" w:eastAsia="Times New Roman" w:hAnsi="Times New Roman" w:cs="Times New Roman"/>
                <w:sz w:val="16"/>
                <w:szCs w:val="16"/>
                <w:lang w:eastAsia="ru-RU"/>
              </w:rPr>
              <w:lastRenderedPageBreak/>
              <w:t>городу, стране. 7.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8.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9.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10. Воспитывать ответственность, добросовестность, стремление к участию в труде взрослых, оказанию посильной помощи.</w:t>
            </w:r>
          </w:p>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r>
      <w:tr w:rsidR="003B048D" w:rsidRPr="003B048D" w:rsidTr="0062373A">
        <w:tc>
          <w:tcPr>
            <w:tcW w:w="817"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lastRenderedPageBreak/>
              <w:t>2</w:t>
            </w:r>
          </w:p>
        </w:tc>
        <w:tc>
          <w:tcPr>
            <w:tcW w:w="626"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1642"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1985"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2126"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2551"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2694" w:type="dxa"/>
          </w:tcPr>
          <w:p w:rsidR="003B048D" w:rsidRPr="003B048D" w:rsidRDefault="003B048D" w:rsidP="003B048D">
            <w:pPr>
              <w:spacing w:line="360" w:lineRule="auto"/>
              <w:rPr>
                <w:rFonts w:ascii="Times New Roman" w:eastAsia="Times New Roman" w:hAnsi="Times New Roman" w:cs="Times New Roman"/>
                <w:sz w:val="28"/>
                <w:szCs w:val="28"/>
                <w:lang w:eastAsia="ru-RU"/>
              </w:rPr>
            </w:pPr>
            <w:r w:rsidRPr="003B048D">
              <w:rPr>
                <w:rFonts w:ascii="Times New Roman" w:eastAsia="Times New Roman" w:hAnsi="Times New Roman" w:cs="Times New Roman"/>
                <w:sz w:val="16"/>
                <w:szCs w:val="16"/>
                <w:lang w:eastAsia="ru-RU"/>
              </w:rPr>
              <w:t xml:space="preserve">1. Развивать самостоятельность, инициативу, творчество в познавательно- исследовательской деятельности, поддерживать проявления индивидуальности в исследовательском поведении </w:t>
            </w:r>
            <w:r w:rsidRPr="003B048D">
              <w:rPr>
                <w:rFonts w:ascii="Times New Roman" w:eastAsia="Times New Roman" w:hAnsi="Times New Roman" w:cs="Times New Roman"/>
                <w:sz w:val="16"/>
                <w:szCs w:val="16"/>
                <w:lang w:eastAsia="ru-RU"/>
              </w:rPr>
              <w:lastRenderedPageBreak/>
              <w:t xml:space="preserve">ребенка, избирательность детских интересов.  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4. Воспитывать гуманно-ценностное отношение к миру на основе осознания ребенком некоторых связей и зависимостей в мире, места человека в нем.              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r w:rsidRPr="003B048D">
              <w:rPr>
                <w:rFonts w:ascii="Times New Roman" w:eastAsia="Times New Roman" w:hAnsi="Times New Roman" w:cs="Times New Roman"/>
                <w:sz w:val="16"/>
                <w:szCs w:val="16"/>
                <w:lang w:eastAsia="ru-RU"/>
              </w:rPr>
              <w:lastRenderedPageBreak/>
              <w:t>6. Развивать самоконтроль и ответственность за свои действия и поступки.             7. Обогащать представления о родном городе и стране, развивать гражданско- патриотические чувства.                                                                                                 8. Развивать интерес к отдельным фактам истории и культуры родной страны, формировать начала гражданственности.                                                                          9. Развивать толерантность по отношению к людям разных национальностей</w:t>
            </w:r>
            <w:r w:rsidRPr="003B048D">
              <w:rPr>
                <w:rFonts w:ascii="Times New Roman" w:eastAsia="Times New Roman" w:hAnsi="Times New Roman" w:cs="Times New Roman"/>
                <w:sz w:val="28"/>
                <w:szCs w:val="28"/>
                <w:lang w:eastAsia="ru-RU"/>
              </w:rPr>
              <w:t xml:space="preserve">. </w:t>
            </w:r>
          </w:p>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r>
      <w:tr w:rsidR="003B048D" w:rsidRPr="003B048D" w:rsidTr="0062373A">
        <w:tc>
          <w:tcPr>
            <w:tcW w:w="817"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lastRenderedPageBreak/>
              <w:t>3</w:t>
            </w:r>
          </w:p>
        </w:tc>
        <w:tc>
          <w:tcPr>
            <w:tcW w:w="626"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1642"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1985"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2126"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2551"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2694"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 xml:space="preserve">1. Поддерживать проявление субъектной позиции ребенка в речевом общении со взрослыми и сверстниками.                                                                                       2. Развивать умение осознанного выбора этикетной формы в зависимости от ситуации общения, возраста собеседника, цели взаимодействия.                                3. Поддерживать использование в речи средств языковой выразительности: антонимов, синонимов, многозначных слов, метафор, образных сравнений, олицетворений.                                                                                                            4. Развивать речевое творчество, учитывая индивидуальные способности и возможности детей.                                                                                                           5. Воспитывать интерес к языку и осознанное отношение детей к языковым явлениям.                                                                                                                             6. Развивать умения письменной речи: читать отдельные слова и словосочетания, писать печатные буквы.                                                                         7. Развивать умения анализировать содержание и форму произведения, развивать литературную речь.                                                                                           8. Обогащать представления об </w:t>
            </w:r>
            <w:r w:rsidRPr="003B048D">
              <w:rPr>
                <w:rFonts w:ascii="Times New Roman" w:eastAsia="Times New Roman" w:hAnsi="Times New Roman" w:cs="Times New Roman"/>
                <w:sz w:val="16"/>
                <w:szCs w:val="16"/>
                <w:lang w:eastAsia="ru-RU"/>
              </w:rPr>
              <w:lastRenderedPageBreak/>
              <w:t>особенностях литературы: о родах (фольклор и авторская литература), видах (проза и поэзия) и многообразии жанров.</w:t>
            </w:r>
          </w:p>
        </w:tc>
      </w:tr>
      <w:tr w:rsidR="003B048D" w:rsidRPr="003B048D" w:rsidTr="0062373A">
        <w:tc>
          <w:tcPr>
            <w:tcW w:w="817"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lastRenderedPageBreak/>
              <w:t>4</w:t>
            </w:r>
          </w:p>
        </w:tc>
        <w:tc>
          <w:tcPr>
            <w:tcW w:w="626"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1642"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Воспитывать эмоциональный отклик на музыку, привлекать внимание к ее содержанию, развивать умение вслушиваться в музыку, различать отдельные произведения.</w:t>
            </w:r>
          </w:p>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Формировать певческие интонации.</w:t>
            </w:r>
          </w:p>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Формировать элементарную ритмичность движений.</w:t>
            </w:r>
          </w:p>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Формировать сенсорные способности детей, знакомя их с музыкальными игрушками, различными по высоте и тембру звучания.</w:t>
            </w:r>
          </w:p>
        </w:tc>
        <w:tc>
          <w:tcPr>
            <w:tcW w:w="1985"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Эмоционально отзываться на музыку контрастного характера. Слышать и различать двухчастную  музыку. Различать высокие – низкие звуки в пределах октавы, уметь отмечать начало и конец музыкального произведения.</w:t>
            </w:r>
          </w:p>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Петь без крика. Учить детей одновременно с другими детьми начинать и заканчивать песню. Петь с музыкальным сопровождением и с поддержкой голоса взрослого.</w:t>
            </w:r>
          </w:p>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Самостоятельно менять движения на смену двухчастной музыки. Ритмично маршировать, выполнять простейшие плясовые движения, уметь двигаться в хороводе и в парах.</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Проявлять интнрес к музицированию взрослого на детских музыкальных инструментах.</w:t>
            </w:r>
          </w:p>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hAnsi="Times New Roman" w:cs="Times New Roman"/>
                <w:sz w:val="16"/>
                <w:szCs w:val="16"/>
              </w:rPr>
              <w:t>Передавать метрическую пульсацию под музыку плясового характера (на ударных, шумовых инструментах).</w:t>
            </w:r>
          </w:p>
        </w:tc>
        <w:tc>
          <w:tcPr>
            <w:tcW w:w="2126" w:type="dxa"/>
          </w:tcPr>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Эмоционально отзываться на музыку контрастного характера (марш, плясовая, колыбельная).</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Уметь слушать и высказываться о характере музыкального произведения.</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Обозначать эмоциональную окраску музыки разнообразными определениями.</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Различать двух-трехчастную музыку.</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Слышать долгие и короткие звуки.</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Уметь прохлопать ритмический рисунок песни.</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Петь естественным голосом без напряжения.</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Чисто интонировать в удобном диапозоне, с поступенным развитием мелодии  и скачкообразным.</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Слышать вступление, начинать петь вместе со взрослым и самостоятельно.</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Петь слаженно, четко произносить текст.</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Петь выразительно.</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Ритмично и выразительно двигаться.</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Самостоятельно реагировать сменой движения на смену трехчастной формы, динамики, регистра.</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Координировать свои движения с партенером.</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Двигаться без напряжения рук и ног.</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 xml:space="preserve">Самостоятельно перестраиваться в круг из </w:t>
            </w:r>
            <w:r w:rsidRPr="003B048D">
              <w:rPr>
                <w:rFonts w:ascii="Times New Roman" w:hAnsi="Times New Roman" w:cs="Times New Roman"/>
                <w:sz w:val="16"/>
                <w:szCs w:val="16"/>
              </w:rPr>
              <w:lastRenderedPageBreak/>
              <w:t>свободного расположения и обратно, строиться в пары.</w:t>
            </w:r>
          </w:p>
        </w:tc>
        <w:tc>
          <w:tcPr>
            <w:tcW w:w="2551" w:type="dxa"/>
          </w:tcPr>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lastRenderedPageBreak/>
              <w:t>Эмоционально отзываться на музыку разного характера.</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Определять музыкальный жанр (танец, пляска, полька, вальс, марш-песня).</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Осознанно воспринимать форму музыкального произведения (части, вступление, заключение, фразы).</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Уметь самостоятельно определять средства музыкальной выразительности, высказываться о них, соотнося свои высказывания с эмоционально-образным содержанием музыкального произведения.</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Слышать долгие и короткие звуки.</w:t>
            </w:r>
          </w:p>
          <w:p w:rsidR="003B048D" w:rsidRPr="003B048D" w:rsidRDefault="003B048D" w:rsidP="003B048D">
            <w:pPr>
              <w:widowControl w:val="0"/>
              <w:autoSpaceDE w:val="0"/>
              <w:autoSpaceDN w:val="0"/>
              <w:adjustRightInd w:val="0"/>
              <w:rPr>
                <w:rFonts w:ascii="Times New Roman" w:hAnsi="Times New Roman" w:cs="Times New Roman"/>
                <w:sz w:val="16"/>
                <w:szCs w:val="16"/>
              </w:rPr>
            </w:pPr>
            <w:r w:rsidRPr="003B048D">
              <w:rPr>
                <w:rFonts w:ascii="Times New Roman" w:hAnsi="Times New Roman" w:cs="Times New Roman"/>
                <w:sz w:val="16"/>
                <w:szCs w:val="16"/>
              </w:rPr>
              <w:t>Уметь узнавать знакомую мелодию по ритмическому рисунку.</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Уметь петь выразительно, передавая характер песни, ее темповые и динамические особенности.</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Чисто интонировать с музыкальным сопровождением и без него.</w:t>
            </w:r>
          </w:p>
          <w:p w:rsidR="003B048D" w:rsidRPr="003B048D" w:rsidRDefault="003B048D" w:rsidP="003B048D">
            <w:pPr>
              <w:widowControl w:val="0"/>
              <w:autoSpaceDE w:val="0"/>
              <w:autoSpaceDN w:val="0"/>
              <w:adjustRightInd w:val="0"/>
              <w:rPr>
                <w:rFonts w:ascii="Times New Roman" w:hAnsi="Times New Roman" w:cs="Times New Roman"/>
                <w:sz w:val="16"/>
                <w:szCs w:val="16"/>
              </w:rPr>
            </w:pPr>
            <w:r w:rsidRPr="003B048D">
              <w:rPr>
                <w:rFonts w:ascii="Times New Roman" w:hAnsi="Times New Roman" w:cs="Times New Roman"/>
                <w:sz w:val="16"/>
                <w:szCs w:val="16"/>
              </w:rPr>
              <w:t>Уметь дать оценку качеству пения других детей.</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Ритмично и выразительно двигаться в соответствии с характером музыки, ее жанром.</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Отражать особенности музыкальной речи в движении.</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Самостоятельно реагировать на смену частей, фраз.</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Уметь двигаться под музыку легко, пластично.</w:t>
            </w:r>
          </w:p>
          <w:p w:rsidR="003B048D" w:rsidRPr="003B048D" w:rsidRDefault="003B048D" w:rsidP="003B048D">
            <w:pPr>
              <w:rPr>
                <w:rFonts w:ascii="Times New Roman" w:hAnsi="Times New Roman" w:cs="Times New Roman"/>
                <w:sz w:val="16"/>
                <w:szCs w:val="16"/>
              </w:rPr>
            </w:pPr>
            <w:r w:rsidRPr="003B048D">
              <w:rPr>
                <w:rFonts w:ascii="Times New Roman" w:hAnsi="Times New Roman" w:cs="Times New Roman"/>
                <w:sz w:val="16"/>
                <w:szCs w:val="16"/>
              </w:rPr>
              <w:t>Владеть достаточным для своего возраста объемом движений.</w:t>
            </w:r>
          </w:p>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2694" w:type="dxa"/>
          </w:tcPr>
          <w:p w:rsidR="003B048D" w:rsidRPr="003B048D" w:rsidRDefault="003B048D" w:rsidP="003B048D">
            <w:pPr>
              <w:spacing w:line="360" w:lineRule="auto"/>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 xml:space="preserve">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                                                                                                             3. Совершенствовать художественно-эстетическое восприятие, художественно- 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4. Поддерживать проявления у детей </w:t>
            </w:r>
            <w:r w:rsidRPr="003B048D">
              <w:rPr>
                <w:rFonts w:ascii="Times New Roman" w:eastAsia="Times New Roman" w:hAnsi="Times New Roman" w:cs="Times New Roman"/>
                <w:sz w:val="16"/>
                <w:szCs w:val="16"/>
                <w:lang w:eastAsia="ru-RU"/>
              </w:rPr>
              <w:lastRenderedPageBreak/>
              <w:t xml:space="preserve">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                                                      5. Поддерживать проявления самостоятельности, инициативности, индивидуальности, рефлексии, активизировать творческие проявления детей.                6. Совершенствовать компоненты изобразительной деятельности, технические и изобразительно-выразительные умения.                                                                                  7. Развивать эмоционально-эстетические, творческие, сенсорные и познавательные способности.                                                                                                        8.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9. Совершенствовать умения художественного восприятия текста в единстве его содержания и формы, смыслового и </w:t>
            </w:r>
            <w:r w:rsidRPr="003B048D">
              <w:rPr>
                <w:rFonts w:ascii="Times New Roman" w:eastAsia="Times New Roman" w:hAnsi="Times New Roman" w:cs="Times New Roman"/>
                <w:sz w:val="16"/>
                <w:szCs w:val="16"/>
                <w:lang w:eastAsia="ru-RU"/>
              </w:rPr>
              <w:lastRenderedPageBreak/>
              <w:t xml:space="preserve">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10. Развивать умения чистоты интонирования в пении                                                  </w:t>
            </w:r>
          </w:p>
        </w:tc>
      </w:tr>
      <w:tr w:rsidR="003B048D" w:rsidRPr="003B048D" w:rsidTr="0062373A">
        <w:tc>
          <w:tcPr>
            <w:tcW w:w="817"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lastRenderedPageBreak/>
              <w:t>5</w:t>
            </w:r>
          </w:p>
        </w:tc>
        <w:tc>
          <w:tcPr>
            <w:tcW w:w="626"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1642"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1985"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2126" w:type="dxa"/>
          </w:tcPr>
          <w:p w:rsidR="003B048D" w:rsidRPr="003B048D" w:rsidRDefault="003B048D" w:rsidP="003B048D">
            <w:pPr>
              <w:rPr>
                <w:rFonts w:ascii="Times New Roman" w:hAnsi="Times New Roman" w:cs="Times New Roman"/>
                <w:sz w:val="16"/>
                <w:szCs w:val="16"/>
              </w:rPr>
            </w:pPr>
          </w:p>
        </w:tc>
        <w:tc>
          <w:tcPr>
            <w:tcW w:w="2551"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2694"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 xml:space="preserve">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2. Развивать и закреплять двигательные умения и знания правил в спортивных играх и спортивных упражнениях.                                                                                  3. Закреплять умение самостоятельно организовывать подвижные игры и упражнения со сверстниками и малышами.                                                                     4. Развивать творчество и инициативу, добиваясь выразительного и вариативного выполнения движений.                                                                              5. Развивать физические качества (силу, гибкость, выносливость), особенно ведущие в этом возрасте быстроту и ловкость, координацию движений.                      6. Формировать осознанную потребность в двигательной активности и физическом совершенствовании.                                                                                       7. Формировать представления о некоторых видах спорта, развивать интерес к физической культуре и спорту.                                                                                             8. Воспитывать ценностное отношение детей к здоровью и </w:t>
            </w:r>
            <w:r w:rsidRPr="003B048D">
              <w:rPr>
                <w:rFonts w:ascii="Times New Roman" w:eastAsia="Times New Roman" w:hAnsi="Times New Roman" w:cs="Times New Roman"/>
                <w:sz w:val="16"/>
                <w:szCs w:val="16"/>
                <w:lang w:eastAsia="ru-RU"/>
              </w:rPr>
              <w:lastRenderedPageBreak/>
              <w:t xml:space="preserve">человеческой жизни, развивать мотивацию к сбережению своего здоровья и здоровья окружающих людей.                                                                                                                                      9. Развивать самостоятельность в применении культурно-гигиенических навыков, обогащать представления о гигиенической культуре.                           </w:t>
            </w:r>
          </w:p>
        </w:tc>
      </w:tr>
      <w:tr w:rsidR="003B048D" w:rsidRPr="003B048D" w:rsidTr="0062373A">
        <w:tc>
          <w:tcPr>
            <w:tcW w:w="817"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lastRenderedPageBreak/>
              <w:t>6</w:t>
            </w:r>
          </w:p>
        </w:tc>
        <w:tc>
          <w:tcPr>
            <w:tcW w:w="626"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1642"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 xml:space="preserve">Развивать связь между предметами, действиями и их словесными обозначениями. Однако эти связи не сразу становятся устойчивыми. Бывает, что на задание взрослого, даже понимая его, ребенок реагирует не совсем правильно. Например, по просьбе "Покажи, где лошадка" смотрит на названный предмет, а подает другой. В практической работе с детьми при формировании связи словесного обозначения предмета с действиями ребенка необходимо создавать соответствующие условия, при этом постепенно усложняя задания. Речь взрослого, обращенная к ребенку, должна не просто сопровождать действие, а сделаться необходимым его </w:t>
            </w:r>
            <w:r w:rsidRPr="003B048D">
              <w:rPr>
                <w:rFonts w:ascii="Times New Roman" w:eastAsia="Times New Roman" w:hAnsi="Times New Roman" w:cs="Times New Roman"/>
                <w:sz w:val="16"/>
                <w:szCs w:val="16"/>
                <w:lang w:eastAsia="ru-RU"/>
              </w:rPr>
              <w:lastRenderedPageBreak/>
              <w:t xml:space="preserve">звеном. Речь должна побуждать к действию, регулировать его, тогда только она воспринимается ребенком.  С 2-3-летним ребенком полезно совместно рассматривать предметы, «разговаривать» по поводу этих предметов, сравнивать их, называть части и свойства различных предметов. На первых порах можно ограничиться тем, что ребенка просить показать тот или иной предмет на картинке, например: где кошка? Где у нее глаза, усы, уши, хвост? Где колеса? В приведенных примерах обе картинки (кошка, машина) эмоционально приняты ребенку, что составляет важное условие его заинтересованности. Много разговаривать с ребенком, отчетливо и правильно произносить звуки. Нельзя коверкать язык, подделываясь под детскую речь, это может затормозить процесс овладения речью ребенком. Находить сходство между </w:t>
            </w:r>
            <w:r w:rsidRPr="003B048D">
              <w:rPr>
                <w:rFonts w:ascii="Times New Roman" w:eastAsia="Times New Roman" w:hAnsi="Times New Roman" w:cs="Times New Roman"/>
                <w:sz w:val="16"/>
                <w:szCs w:val="16"/>
                <w:lang w:eastAsia="ru-RU"/>
              </w:rPr>
              <w:lastRenderedPageBreak/>
              <w:t>предметами, сравнивать их, устанавливать между ними простейшие связи.  Формировать способность объединять предметы, ориентируясь на функциональный признак («Чашка – это посуда. Из чашки пьют»)</w:t>
            </w:r>
          </w:p>
        </w:tc>
        <w:tc>
          <w:tcPr>
            <w:tcW w:w="1985" w:type="dxa"/>
          </w:tcPr>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lastRenderedPageBreak/>
              <w:t>Учить малыша долго и правильно производить через  рот выдох, рационально расходовать воздух при произнесении изолированных звуков, на одном выдохе протяжно произносить гласные звуки. Задача развития правильного темпа речи сводится к тому, чтобы научить детей говорить не спеша, менять скорость своей речи, пользоваться интонационными средствами выразительности.</w:t>
            </w:r>
          </w:p>
          <w:p w:rsidR="003B048D" w:rsidRPr="003B048D" w:rsidRDefault="003B048D" w:rsidP="003B048D">
            <w:pPr>
              <w:rPr>
                <w:rFonts w:ascii="Times New Roman" w:eastAsia="Times New Roman" w:hAnsi="Times New Roman" w:cs="Times New Roman"/>
                <w:sz w:val="16"/>
                <w:szCs w:val="16"/>
                <w:lang w:eastAsia="ru-RU"/>
              </w:rPr>
            </w:pP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Уточнять и закреплять с дошкольниками уже знакомые им звуки, способствовать четкому и ясному их произношению в словах, фразах, но и помогать усваивать новые звуки, предупреждать закрепление их неправильного произношения.</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 xml:space="preserve">Продолжать развивать артикуляционный и голосовой аппараты, речевое дыхание, слуховое восприятие, речевой слух; учить детей правильно пользоваться интонационными </w:t>
            </w:r>
            <w:r w:rsidRPr="003B048D">
              <w:rPr>
                <w:rFonts w:ascii="Times New Roman" w:eastAsia="Times New Roman" w:hAnsi="Times New Roman" w:cs="Times New Roman"/>
                <w:sz w:val="16"/>
                <w:szCs w:val="16"/>
                <w:lang w:eastAsia="ru-RU"/>
              </w:rPr>
              <w:lastRenderedPageBreak/>
              <w:t>средствами выразительности.</w:t>
            </w:r>
          </w:p>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На данном возрастном этапе одной из основных задач воспитания звуковой культуры речи  является работа над формированием правильного звукопроизношения, то есть упражнение в произношении тех звуков, уточнение и закрепление которых осуществлялось в первой младшей группе, но уже не в звуковых сочетаниях и простых словах, а в многосложных словах и фразах. Задача развития голосового аппарата состоит в том, чтобы научить дошкольников в повседневном общении  четко отвечать на вопросы, произносить звуки, звукосочетания, слова и фразы с различной громкостью. Задача развития правильного темпа речи сводится к тому, чтобы научить детей говорить не спеша, менять скорость своей речи, пользоваться интонационными средствами выразительности. Очень важно, чтобы малыш управлял темпом речи. Это важно потому, что скороговорка режет ухо, раздражает, кажется некрасивой.</w:t>
            </w:r>
          </w:p>
        </w:tc>
        <w:tc>
          <w:tcPr>
            <w:tcW w:w="2126" w:type="dxa"/>
          </w:tcPr>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lastRenderedPageBreak/>
              <w:t>Продолжать развивать артикуляционный и голосовой аппараты, речевое дыхание, слуховое восприятие, речевой слух; учить детей правильно пользоваться интонационными средствами выразительности.</w:t>
            </w:r>
          </w:p>
          <w:p w:rsidR="003B048D" w:rsidRPr="003B048D" w:rsidRDefault="003B048D" w:rsidP="003B048D">
            <w:pPr>
              <w:rPr>
                <w:rFonts w:ascii="Times New Roman" w:eastAsia="Times New Roman" w:hAnsi="Times New Roman" w:cs="Times New Roman"/>
                <w:sz w:val="16"/>
                <w:szCs w:val="16"/>
                <w:lang w:eastAsia="ru-RU"/>
              </w:rPr>
            </w:pP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Учить правильно и четко произносить все звуки родного языка (уделяя особое внимание сложным звукам: свистящим, шипящим, звукам [л] и [р]); отчетливо произносить слова и фразы; пользоваться умеренным темпом речи, интонационными средствами выразительности.</w:t>
            </w:r>
          </w:p>
          <w:p w:rsidR="003B048D" w:rsidRPr="003B048D" w:rsidRDefault="003B048D" w:rsidP="003B048D">
            <w:pPr>
              <w:rPr>
                <w:rFonts w:ascii="Times New Roman" w:eastAsia="Times New Roman" w:hAnsi="Times New Roman" w:cs="Times New Roman"/>
                <w:color w:val="444444"/>
                <w:sz w:val="16"/>
                <w:szCs w:val="16"/>
                <w:lang w:eastAsia="ru-RU"/>
              </w:rPr>
            </w:pPr>
            <w:r w:rsidRPr="003B048D">
              <w:rPr>
                <w:rFonts w:ascii="Times New Roman" w:eastAsia="Times New Roman" w:hAnsi="Times New Roman" w:cs="Times New Roman"/>
                <w:sz w:val="16"/>
                <w:szCs w:val="16"/>
                <w:lang w:eastAsia="ru-RU"/>
              </w:rPr>
              <w:t>Применять разные средства выразительности: повышать и понижать тон голоса, выделять во фразах отдельные слова и группы слов, правильно выдерживать паузы, выражать эмоционально-волевое отношение к произносимому, точно использовать литературные нормы произношения слов.</w:t>
            </w:r>
            <w:r w:rsidRPr="003B048D">
              <w:rPr>
                <w:rFonts w:ascii="Times New Roman" w:eastAsia="Times New Roman" w:hAnsi="Times New Roman" w:cs="Times New Roman"/>
                <w:color w:val="444444"/>
                <w:sz w:val="16"/>
                <w:szCs w:val="16"/>
                <w:lang w:eastAsia="ru-RU"/>
              </w:rPr>
              <w:t xml:space="preserve">  </w:t>
            </w:r>
          </w:p>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 xml:space="preserve">Отрабатывать произнесение гласных звуков в течение 3-7 секунд, </w:t>
            </w:r>
            <w:r w:rsidRPr="003B048D">
              <w:rPr>
                <w:rFonts w:ascii="Times New Roman" w:eastAsia="Times New Roman" w:hAnsi="Times New Roman" w:cs="Times New Roman"/>
                <w:sz w:val="16"/>
                <w:szCs w:val="16"/>
                <w:lang w:val="en-US" w:eastAsia="ru-RU"/>
              </w:rPr>
              <w:t>c</w:t>
            </w:r>
            <w:r w:rsidRPr="003B048D">
              <w:rPr>
                <w:rFonts w:ascii="Times New Roman" w:eastAsia="Times New Roman" w:hAnsi="Times New Roman" w:cs="Times New Roman"/>
                <w:sz w:val="16"/>
                <w:szCs w:val="16"/>
                <w:lang w:eastAsia="ru-RU"/>
              </w:rPr>
              <w:t xml:space="preserve">вободный выдох при дутье на султанчик </w:t>
            </w:r>
            <w:r w:rsidRPr="003B048D">
              <w:rPr>
                <w:rFonts w:ascii="Times New Roman" w:eastAsia="Times New Roman" w:hAnsi="Times New Roman" w:cs="Times New Roman"/>
                <w:sz w:val="16"/>
                <w:szCs w:val="16"/>
                <w:lang w:eastAsia="ru-RU"/>
              </w:rPr>
              <w:lastRenderedPageBreak/>
              <w:t>несколько короче — от 2 до 5 секунд. Это дает возможность детям произносить фразы, состоящие из большего количества слов.</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Развивать фонематическое восприятие.</w:t>
            </w:r>
          </w:p>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Учить узнавать на слух тот или иной звук в слове, подбирать слова на заданный звук.</w:t>
            </w:r>
          </w:p>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Отрабатывать двусложные слова со стечением согласных в начале, середине и в конце слова.</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Читать ребенку, рассматривать с ним иллюстрации к произведению, обязательно обсуждать с ним прочитанное и увиденное, учить малыша пересказывать услышанные произведения полно (близко к тексту) и кратко.</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Активно вводить навык словообразования:</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-образование уменьшительной формы существительного;</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-образование прилагательных от существительных;</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-образование сложных слов (из двух слов образовать одно)</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и словоизменения:</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-употребление существительного единственного и множественного числа в различных падежах;</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-образование форм родительного падежа множественного числа существительных;</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 xml:space="preserve">-преобразование единственного числа имен существительных во </w:t>
            </w:r>
            <w:r w:rsidRPr="003B048D">
              <w:rPr>
                <w:rFonts w:ascii="Times New Roman" w:eastAsia="Times New Roman" w:hAnsi="Times New Roman" w:cs="Times New Roman"/>
                <w:sz w:val="16"/>
                <w:szCs w:val="16"/>
                <w:lang w:eastAsia="ru-RU"/>
              </w:rPr>
              <w:lastRenderedPageBreak/>
              <w:t>множественное число по инструкции: «Я буду говорить про один предмет, а ты про много» (рука - руки);</w:t>
            </w:r>
          </w:p>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-употребление предлогов</w:t>
            </w:r>
          </w:p>
        </w:tc>
        <w:tc>
          <w:tcPr>
            <w:tcW w:w="2551" w:type="dxa"/>
          </w:tcPr>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lastRenderedPageBreak/>
              <w:t xml:space="preserve">Автоматизировать поставленные звуки логопедом в слогах (прямых, обратных, со стечением согласных); словах; предложениях и связной речи, используя легоконструирование (выстраивание «волшебных» ступенек, лесенок, дорожек, по которым ребенок «проходит», называя соответствующие слоги и слова). </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Формировать навык самоконтроля  за собственной речью у детей.</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Развивать силу голоса, темп речи, мелодико-интонационную окраску речи, дыхание. Рекомендации воспитателям: с помощью набора резинок («Математический планшет») можно выстраивать  на пластмассовом планшете линию силы голоса (громко-вверх, тихо-вниз).</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Развивать  функции фонематического слуха:</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-Опознание фонем;</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-Различение фонем, близких по способу и месту образования и акустическим признакам:  звонкие и глухие, шипящие и свистящие, соноры;</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-Повторение за взрослым слогового ряда: со звонкими и глухими, с шипящими и свистящими, с сонорами;</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-Выделение заданного звука среди слогов;</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-Выделение заданного звука среди слов;</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lastRenderedPageBreak/>
              <w:t>-Называние слов с заданным звуком;</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-Определение наличия заданного  звука в названии картинок;</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-Называние картинок и определение отличий в названиях: бочка – почка;</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-Определение места заданного звука в словах (начало, середина, конец);</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-Раскладывание картинок в два ряда с заданными звуками.</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Развивать навыки звукового анализа:</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-Определение количества звуков в словах;</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-Выделение последовательно каждого звука в слове;</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-Называние первого ударного гласного звука;</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-Определение последнего согласного звука в слове;</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-Выделение согласного звука из начала слова;</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-Называние ударного гласного звука в конце слова;</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-Определение третьего звука в слове;</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-Подбор слов, состоящих из 3-4-5 звуков;</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-Называние слов с 1 слогом, 2, 3, 4 слогами;</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-Определение количества гласных и согласных в названных словах;</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-Называние второго, третьего, пятого звуков в словах;</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-Сравнивание слов по звуковому составу;</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-Перестановка, замена, добавка звуков или слогов для образования новых слов.</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Рекомендации воспитателям:</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сопоставлять зрительный и звуковой образы одного и того же предмета; определять, в начале какого слова находится данная буква (звук), используя системно-деятельностный подход в работе с девайсами.</w:t>
            </w:r>
          </w:p>
          <w:p w:rsidR="003B048D" w:rsidRPr="003B048D" w:rsidRDefault="003B048D" w:rsidP="003B048D">
            <w:pPr>
              <w:rPr>
                <w:rFonts w:ascii="Times New Roman" w:eastAsia="Times New Roman" w:hAnsi="Times New Roman" w:cs="Times New Roman"/>
                <w:sz w:val="24"/>
                <w:szCs w:val="24"/>
                <w:lang w:eastAsia="ru-RU"/>
              </w:rPr>
            </w:pPr>
          </w:p>
          <w:p w:rsidR="003B048D" w:rsidRPr="003B048D" w:rsidRDefault="003B048D" w:rsidP="003B048D">
            <w:pPr>
              <w:rPr>
                <w:rFonts w:ascii="Times New Roman" w:eastAsia="Times New Roman" w:hAnsi="Times New Roman" w:cs="Times New Roman"/>
                <w:sz w:val="24"/>
                <w:szCs w:val="24"/>
                <w:lang w:eastAsia="ru-RU"/>
              </w:rPr>
            </w:pPr>
          </w:p>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2694" w:type="dxa"/>
          </w:tcPr>
          <w:p w:rsidR="003B048D" w:rsidRPr="003B048D" w:rsidRDefault="003B048D" w:rsidP="003B048D">
            <w:pPr>
              <w:spacing w:before="100" w:beforeAutospacing="1" w:after="100" w:afterAutospacing="1"/>
              <w:ind w:right="75"/>
              <w:jc w:val="both"/>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lastRenderedPageBreak/>
              <w:t>Автоматизировать поставленные звуки логопедом в слогах (прямых, обратных, со стечением согласных); словах; предложениях и связной речи, используя легоконструирование (выстраивание «волшебных» ступенек, лесенок, дорожек, по которым ребенок «проходит», называя соответствующие слоги и слова). Формировать силу голоса, темп речи, мелодико-интонационную окраску речи, дыхание.</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Развивать навыки звукового анализа:</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-Определение количества звуков в словах;</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-Выделение последовательно каждого звука в слове;</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-Называние первого ударного гласного звука;</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-Определение последнего согласного звука в слове;</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-Выделение согласного звука из начала слова;</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-Называние ударного гласного звука в конце слова;</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-Определение третьего звука в слове;</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-Подбор слов, состоящих из 3-4-5 звуков;</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-Называние слов с 1 слогом, 2, 3, 4 слогами;</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-Определение количества гласных и согласных в названных словах;</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-Называние второго, третьего, пятого звуков в словах;</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-Сравнивание слов по звуковому составу;</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lastRenderedPageBreak/>
              <w:t>-Перестановка, замена, добавка звуков или слогов для образования новых слов.</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Развивать  функции фонематического слуха:</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-Опознание фонем;</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-Различение фонем, близких по способу и месту образования и акустическим признакам:  звонкие и глухие, шипящие и свистящие, соноры;</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-Повторение за взрослым слогового ряда: со звонкими и глухими, с шипящими и свистящими, с сонорами;</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-Выделение заданного звука среди слогов;</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-Выделение заданного звука среди слов;</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-Называние слов с заданным звуком;</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-Определение наличия заданного  звука в названии картинок;</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-Называние картинок и определение отличий в названиях: бочка – почка;</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-Определение места заданного звука в словах (начало, середина, конец);</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-Раскладывание картинок в два ряда с заданными звуками.</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 xml:space="preserve">Для лучшего овладения звуко-буквенным анализом и слого-звуковым составом слов  рекомендуется применять лего-детали с традиционным цветовым обозначением гласных, твердых и мягких согласных звуков. </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Рекомендации воспитателям:</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сопоставлять зрительный и звуковой образы одного и того же предмета; определять, в начале какого слова находится данная буква (звук), используя системно-деятельностный подход в работе с девайсами.</w:t>
            </w:r>
          </w:p>
          <w:p w:rsidR="003B048D" w:rsidRPr="003B048D" w:rsidRDefault="003B048D" w:rsidP="003B048D">
            <w:pPr>
              <w:rPr>
                <w:rFonts w:ascii="Times New Roman" w:eastAsia="Times New Roman" w:hAnsi="Times New Roman" w:cs="Times New Roman"/>
                <w:sz w:val="24"/>
                <w:szCs w:val="24"/>
                <w:lang w:eastAsia="ru-RU"/>
              </w:rPr>
            </w:pPr>
          </w:p>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r>
      <w:tr w:rsidR="003B048D" w:rsidRPr="003B048D" w:rsidTr="0062373A">
        <w:tc>
          <w:tcPr>
            <w:tcW w:w="817"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lastRenderedPageBreak/>
              <w:t>7</w:t>
            </w:r>
          </w:p>
        </w:tc>
        <w:tc>
          <w:tcPr>
            <w:tcW w:w="626"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1642" w:type="dxa"/>
          </w:tcPr>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Поправлять малыша, если он делает ошибки в речи. Для этого надо правильно повторять предложение, произнесенное ребенком с ошибками, и при этом не настаивать, чтобы он снова повторил его, теперь уже правильно. Полезно совместно рассматривать предметы, «разговаривать» по поводу этих предметов, сравнивать их, называть части и свойства различных предметов. Много разговаривать с ребенком, отчетливо и правильно произносить звуки. Нельзя коверкать язык, подделываясь под детскую речь.</w:t>
            </w:r>
          </w:p>
        </w:tc>
        <w:tc>
          <w:tcPr>
            <w:tcW w:w="1985" w:type="dxa"/>
          </w:tcPr>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Закреплять слова со стечением согласных в середине слова (кукла, утка); со стечением согласных в начале слова (стол, шкаф); со стечением согласных в конце слова (волк, тигр). Учить детей вслушиваться в звучание звуков, слов. Помогать ребенку в запоминании не только названия предмета, но и названия деталей, из которых состоит предмет. Старайтесь употреблять слова правильно, не коверкать и не сюсюкать.</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Не перегружайте малыша информацией, иначе все может смешаться у него в голове и он ничего не запомнит, более того, может пропасть сам интерес к узнаванию нового.</w:t>
            </w:r>
          </w:p>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Найдите время, чтобы поиграть с дочкой в куклы, а с сыном в солдатики (кстати, бывает и наоборот).</w:t>
            </w:r>
          </w:p>
        </w:tc>
        <w:tc>
          <w:tcPr>
            <w:tcW w:w="2126" w:type="dxa"/>
          </w:tcPr>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Учить правильно и четко произносить все звуки родного языка (уделяя особое внимание сложным звукам: свистящим, шипящим, звукам [л] и [р]); отчетливо произносить слова и фразы; пользоваться умеренным темпом речи, интонационными средствами выразительности.</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 xml:space="preserve">Применять разные средства выразительности. Развивать фонематическое восприятие. </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color w:val="000000"/>
                <w:sz w:val="16"/>
                <w:szCs w:val="16"/>
                <w:lang w:eastAsia="ru-RU"/>
              </w:rPr>
              <w:t>Учить овладевать  двух - четырехсложным предложением.</w:t>
            </w:r>
            <w:r w:rsidRPr="003B048D">
              <w:rPr>
                <w:rFonts w:ascii="Times New Roman" w:eastAsia="Times New Roman" w:hAnsi="Times New Roman" w:cs="Times New Roman"/>
                <w:sz w:val="16"/>
                <w:szCs w:val="16"/>
                <w:lang w:eastAsia="ru-RU"/>
              </w:rPr>
              <w:t xml:space="preserve"> учить малыша пересказывать услышанные произведения полно (близко к тексту) и кратко.</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Активно вводить навык словообразования:</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-образование уменьшительной формы существительного;</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-образование прилагательных от существительных;</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-образование сложных слов (из двух слов образовать одно)</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и словоизменения:</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lastRenderedPageBreak/>
              <w:t>-употребление существительного единственного и множественного числа в различных падежах;</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-образование форм родительного падежа множественного числа существительных;</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-преобразование единственного числа имен существительных в множественное число по инструкции: «Я буду говорить про один предмет, а ты про много» (рука - руки);</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-употребление предлогов.</w:t>
            </w:r>
          </w:p>
          <w:p w:rsidR="003B048D" w:rsidRPr="003B048D" w:rsidRDefault="003B048D" w:rsidP="003B048D">
            <w:pPr>
              <w:rPr>
                <w:rFonts w:ascii="Times New Roman" w:eastAsia="Times New Roman" w:hAnsi="Times New Roman" w:cs="Times New Roman"/>
                <w:sz w:val="16"/>
                <w:szCs w:val="16"/>
                <w:lang w:eastAsia="ru-RU"/>
              </w:rPr>
            </w:pPr>
          </w:p>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2551" w:type="dxa"/>
          </w:tcPr>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lastRenderedPageBreak/>
              <w:t xml:space="preserve">Автоматизировать поставленные звуки логопедом в слогах (прямых, обратных, со стечением согласных); словах; предложениях и связной речи, используя легоконструирование (выстраивание «волшебных» ступенек, лесенок, дорожек, по которым ребенок «проходит», называя соответствующие слоги и слова). </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Развивать силу голоса, темп речи, мелодико-интонационную окраску речи, дыхание. С помощью набора резинок («Математический планшет») можно выстраивать  на пластмассовом планшете линию силы голоса (громко-вверх, тихо-вниз).</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Отрабатывать слова со сложной слоговой структурой: трехсложные слова из трех открытых слогов;</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Трехсложные слова с последним закрытым слогом;</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Трехсложные слова со стечением согласных.</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 xml:space="preserve">Рекомендуется выкладывание с помощью «Логических блоков Дьенеша» слов  различной слоговой структуры. Сопоставлять зрительный и звуковой образы одного и того же предмета; определять, в начале какого слова находится </w:t>
            </w:r>
            <w:r w:rsidRPr="003B048D">
              <w:rPr>
                <w:rFonts w:ascii="Times New Roman" w:eastAsia="Times New Roman" w:hAnsi="Times New Roman" w:cs="Times New Roman"/>
                <w:sz w:val="16"/>
                <w:szCs w:val="16"/>
                <w:lang w:eastAsia="ru-RU"/>
              </w:rPr>
              <w:lastRenderedPageBreak/>
              <w:t>данная буква (звук), используя системно-деятельностный подход в работе с девайсами. Развивать  функции фонематического слуха:</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-Опознание фонем;</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-Различение фонем, близких по способу и месту образования и акустическим признакам:  звонкие и глухие, шипящие и свистящие, соноры;</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-Повторение за взрослым слогового ряда: со звонкими и глухими, с шипящими и свистящими, с сонорами;</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-Выделение заданного звука среди слогов;</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-Выделение заданного звука среди слов;</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-Называние слов с заданным звуком;</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-Определение наличия заданного  звука в названии картинок;</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-Называние картинок и определение отличий в названиях: бочка – почка;</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-Определение места заданного звука в словах (начало, середина, конец);</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-Раскладывание картинок в два ряда с заданными звуками.</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Развивать навыки звукового анализа:</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-Определение количества звуков в словах;</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-Выделение последовательно каждого звука в слове;</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-Называние первого ударного гласного звука;</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-Определение последнего согласного звука в слове;</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-Выделение согласного звука из начала слова;</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-Называние ударного гласного звука в конце слова;</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-Определение третьего звука в слове;</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-Подбор слов, состоящих из 3-4-5 звуков;</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-Называние слов с 1 слогом, 2, 3, 4 слогами;</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lastRenderedPageBreak/>
              <w:t>-Определение количества гласных и согласных в названных словах;</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-Называние второго, третьего, пятого звуков в словах;</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-Сравнивание слов по звуковому составу;</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-Перестановка, замена, добавка звуков или слогов для образования новых слов.</w:t>
            </w:r>
            <w:r w:rsidRPr="003B048D">
              <w:rPr>
                <w:rFonts w:ascii="Times New Roman" w:eastAsia="Times New Roman" w:hAnsi="Times New Roman" w:cs="Times New Roman"/>
                <w:color w:val="000000"/>
                <w:sz w:val="16"/>
                <w:szCs w:val="16"/>
                <w:lang w:eastAsia="ru-RU"/>
              </w:rPr>
              <w:t xml:space="preserve"> Формировать грамматическую составляющую речи, используя легоконструирование</w:t>
            </w:r>
            <w:r w:rsidRPr="003B048D">
              <w:rPr>
                <w:rFonts w:ascii="Times New Roman" w:eastAsia="Times New Roman" w:hAnsi="Times New Roman" w:cs="Times New Roman"/>
                <w:sz w:val="16"/>
                <w:szCs w:val="16"/>
                <w:lang w:eastAsia="ru-RU"/>
              </w:rPr>
              <w:t xml:space="preserve">. </w:t>
            </w:r>
          </w:p>
          <w:p w:rsidR="003B048D" w:rsidRPr="003B048D" w:rsidRDefault="003B048D" w:rsidP="003B048D">
            <w:pPr>
              <w:rPr>
                <w:rFonts w:ascii="Times New Roman" w:eastAsia="Times New Roman" w:hAnsi="Times New Roman" w:cs="Times New Roman"/>
                <w:sz w:val="16"/>
                <w:szCs w:val="16"/>
                <w:lang w:eastAsia="ru-RU"/>
              </w:rPr>
            </w:pPr>
          </w:p>
          <w:p w:rsidR="003B048D" w:rsidRPr="003B048D" w:rsidRDefault="003B048D" w:rsidP="003B048D">
            <w:pPr>
              <w:rPr>
                <w:rFonts w:ascii="Times New Roman" w:eastAsia="Times New Roman" w:hAnsi="Times New Roman" w:cs="Times New Roman"/>
                <w:sz w:val="16"/>
                <w:szCs w:val="16"/>
                <w:lang w:eastAsia="ru-RU"/>
              </w:rPr>
            </w:pPr>
          </w:p>
          <w:p w:rsidR="003B048D" w:rsidRPr="003B048D" w:rsidRDefault="003B048D" w:rsidP="003B048D">
            <w:pPr>
              <w:rPr>
                <w:rFonts w:ascii="Times New Roman" w:eastAsia="Times New Roman" w:hAnsi="Times New Roman" w:cs="Times New Roman"/>
                <w:sz w:val="16"/>
                <w:szCs w:val="16"/>
                <w:lang w:eastAsia="ru-RU"/>
              </w:rPr>
            </w:pPr>
          </w:p>
          <w:p w:rsidR="003B048D" w:rsidRPr="003B048D" w:rsidRDefault="003B048D" w:rsidP="003B048D">
            <w:pPr>
              <w:rPr>
                <w:rFonts w:ascii="Times New Roman" w:eastAsia="Times New Roman" w:hAnsi="Times New Roman" w:cs="Times New Roman"/>
                <w:sz w:val="16"/>
                <w:szCs w:val="16"/>
                <w:lang w:eastAsia="ru-RU"/>
              </w:rPr>
            </w:pPr>
          </w:p>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c>
          <w:tcPr>
            <w:tcW w:w="2694" w:type="dxa"/>
          </w:tcPr>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lastRenderedPageBreak/>
              <w:t>Отрабатывать слова со сложной слоговой структурой:</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четырехсложные слова с открытыми слогами (паутина, черепаха);</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 xml:space="preserve">многосложные слова из сходных звуков (клубок, колосок, корзина, картина) </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 xml:space="preserve">Развивать навыки звукового анализа. Увеличивать и обогащать словарный запас. </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Усложнять фразовую речь и грамматический строй.</w:t>
            </w:r>
          </w:p>
          <w:p w:rsidR="003B048D" w:rsidRPr="003B048D" w:rsidRDefault="003B048D" w:rsidP="003B048D">
            <w:pPr>
              <w:rPr>
                <w:rFonts w:ascii="Times New Roman" w:eastAsia="Times New Roman" w:hAnsi="Times New Roman" w:cs="Times New Roman"/>
                <w:sz w:val="16"/>
                <w:szCs w:val="16"/>
                <w:lang w:eastAsia="ru-RU"/>
              </w:rPr>
            </w:pPr>
            <w:r w:rsidRPr="003B048D">
              <w:rPr>
                <w:rFonts w:ascii="Times New Roman" w:eastAsia="Times New Roman" w:hAnsi="Times New Roman" w:cs="Times New Roman"/>
                <w:sz w:val="16"/>
                <w:szCs w:val="16"/>
                <w:lang w:eastAsia="ru-RU"/>
              </w:rPr>
              <w:t>Для связи простых предложений  использовать соединительные, противительные и разделительные союзы, иногда в сложные предложения включать причастные и деепричастные обороты.  Правильно согласовывать между собой слова (например, имена существительные и прилагательные в роде и числе), употреблять падежные окончания (трудности чаще всего возникают лишь при употреблении несклоняемых существительных). Для эффективности и быстрой результативности в данном направлении работы  воспитателям рекомендуется использовать интерактивную доску.</w:t>
            </w:r>
          </w:p>
          <w:p w:rsidR="003B048D" w:rsidRPr="003B048D" w:rsidRDefault="003B048D" w:rsidP="003B048D">
            <w:pPr>
              <w:rPr>
                <w:rFonts w:ascii="Times New Roman" w:eastAsia="Times New Roman" w:hAnsi="Times New Roman" w:cs="Times New Roman"/>
                <w:sz w:val="16"/>
                <w:szCs w:val="16"/>
                <w:lang w:eastAsia="ru-RU"/>
              </w:rPr>
            </w:pPr>
          </w:p>
          <w:p w:rsidR="003B048D" w:rsidRPr="003B048D" w:rsidRDefault="003B048D" w:rsidP="003B048D">
            <w:pPr>
              <w:widowControl w:val="0"/>
              <w:autoSpaceDE w:val="0"/>
              <w:autoSpaceDN w:val="0"/>
              <w:adjustRightInd w:val="0"/>
              <w:rPr>
                <w:rFonts w:ascii="Times New Roman" w:eastAsia="Times New Roman" w:hAnsi="Times New Roman" w:cs="Times New Roman"/>
                <w:sz w:val="16"/>
                <w:szCs w:val="16"/>
                <w:lang w:eastAsia="ru-RU"/>
              </w:rPr>
            </w:pPr>
          </w:p>
        </w:tc>
      </w:tr>
    </w:tbl>
    <w:p w:rsidR="00E60153" w:rsidRDefault="00E60153"/>
    <w:sectPr w:rsidR="00E60153" w:rsidSect="003B048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09C0"/>
    <w:multiLevelType w:val="hybridMultilevel"/>
    <w:tmpl w:val="C6E86228"/>
    <w:lvl w:ilvl="0" w:tplc="FFFFFFF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 w15:restartNumberingAfterBreak="0">
    <w:nsid w:val="0CA549D8"/>
    <w:multiLevelType w:val="multilevel"/>
    <w:tmpl w:val="666E075C"/>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A62A9"/>
    <w:multiLevelType w:val="hybridMultilevel"/>
    <w:tmpl w:val="BBA6618E"/>
    <w:lvl w:ilvl="0" w:tplc="150A8DA0">
      <w:start w:val="1"/>
      <w:numFmt w:val="decimal"/>
      <w:lvlText w:val="%1."/>
      <w:lvlJc w:val="left"/>
      <w:pPr>
        <w:ind w:left="928" w:hanging="360"/>
      </w:pPr>
      <w:rPr>
        <w:rFonts w:ascii="Times New Roman" w:hAnsi="Times New Roman" w:cs="Times New Roman" w:hint="default"/>
        <w:color w:val="444444"/>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7FA4D2D"/>
    <w:multiLevelType w:val="hybridMultilevel"/>
    <w:tmpl w:val="412CA198"/>
    <w:lvl w:ilvl="0" w:tplc="0524837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D460AE3"/>
    <w:multiLevelType w:val="hybridMultilevel"/>
    <w:tmpl w:val="C6E86228"/>
    <w:lvl w:ilvl="0" w:tplc="FFFFFFF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5" w15:restartNumberingAfterBreak="0">
    <w:nsid w:val="2E275A96"/>
    <w:multiLevelType w:val="multilevel"/>
    <w:tmpl w:val="666E075C"/>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E2879"/>
    <w:multiLevelType w:val="hybridMultilevel"/>
    <w:tmpl w:val="E848A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2D7CC5"/>
    <w:multiLevelType w:val="hybridMultilevel"/>
    <w:tmpl w:val="BBA6618E"/>
    <w:lvl w:ilvl="0" w:tplc="150A8DA0">
      <w:start w:val="1"/>
      <w:numFmt w:val="decimal"/>
      <w:lvlText w:val="%1."/>
      <w:lvlJc w:val="left"/>
      <w:pPr>
        <w:ind w:left="928" w:hanging="360"/>
      </w:pPr>
      <w:rPr>
        <w:rFonts w:ascii="Times New Roman" w:hAnsi="Times New Roman" w:cs="Times New Roman" w:hint="default"/>
        <w:color w:val="444444"/>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69"/>
    <w:rsid w:val="003B048D"/>
    <w:rsid w:val="00C20F69"/>
    <w:rsid w:val="00E60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3D31B-66A8-43EB-A30D-105BE419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0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4189</Words>
  <Characters>23882</Characters>
  <Application>Microsoft Office Word</Application>
  <DocSecurity>0</DocSecurity>
  <Lines>199</Lines>
  <Paragraphs>56</Paragraphs>
  <ScaleCrop>false</ScaleCrop>
  <Company/>
  <LinksUpToDate>false</LinksUpToDate>
  <CharactersWithSpaces>28015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Витальевна</dc:creator>
  <cp:keywords/>
  <dc:description/>
  <cp:lastModifiedBy>Ирина Витальевна</cp:lastModifiedBy>
  <cp:revision>2</cp:revision>
  <dcterms:created xsi:type="dcterms:W3CDTF">2016-05-19T17:41:00Z</dcterms:created>
  <dcterms:modified xsi:type="dcterms:W3CDTF">2016-05-19T17:44:00Z</dcterms:modified>
</cp:coreProperties>
</file>