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BB" w:rsidRPr="002C02BB" w:rsidRDefault="002C02BB" w:rsidP="002C02B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</w:p>
    <w:p w:rsidR="002C02BB" w:rsidRDefault="002C02BB" w:rsidP="002C0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2BB" w:rsidRPr="002C02BB" w:rsidRDefault="002C02BB" w:rsidP="002C0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Здоровый образ жизни – это система индивидуальных проявлений личности (нравственных, духовных, физических) в сферах различных деятельностей (учебной, бытовой, общественной, коммуникативной), отражающая отношение к себе, окружающей природе с позиций ценностей здоровья и способствующая сохранению соответствующей возрасту устойчивости организма, максимальной активности личности в повседневной и профессиональной деятельности.</w:t>
      </w:r>
    </w:p>
    <w:p w:rsidR="002C02BB" w:rsidRPr="002C02BB" w:rsidRDefault="002C02BB" w:rsidP="002C02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2BB" w:rsidRPr="002C02BB" w:rsidRDefault="002C02BB" w:rsidP="002C02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2BB">
        <w:rPr>
          <w:rFonts w:ascii="Times New Roman" w:hAnsi="Times New Roman" w:cs="Times New Roman"/>
          <w:b/>
          <w:sz w:val="28"/>
          <w:szCs w:val="28"/>
        </w:rPr>
        <w:t>Виды здоровья: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Физическое.</w:t>
      </w:r>
    </w:p>
    <w:p w:rsidR="002C02BB" w:rsidRPr="002C02BB" w:rsidRDefault="002C02BB" w:rsidP="002C02BB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Состояние, при котором у человека имеет место гармония физических процессов и максимальная адаптация к различным факторам внешней среды; совершенство саморегуляции в организме, гармония физических процессов, максимальная адаптация к окружающей среде.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Умственное (интеллектуальное);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Психическое</w:t>
      </w:r>
    </w:p>
    <w:p w:rsidR="002C02BB" w:rsidRPr="002C02BB" w:rsidRDefault="002C02BB" w:rsidP="002C02BB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Это высокое сознание, развитое мышление, большая внутренняя и моральная сила, побуждающая к созидательной деятельности. Состояние психической сферы, основу которой составляет статус общего душевного комфорта, адекватная поведенческая реакция.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Социальное</w:t>
      </w:r>
    </w:p>
    <w:p w:rsidR="002C02BB" w:rsidRPr="002C02BB" w:rsidRDefault="002C02BB" w:rsidP="002C02BB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Это социальный статус, оптимальное место человека в обществе, его значимая роль в межличностных отношениях, зависящих от здоровья общества, а также от окружающей среды для каждого человека.</w:t>
      </w:r>
    </w:p>
    <w:p w:rsidR="002C02BB" w:rsidRPr="002C02BB" w:rsidRDefault="002C02BB" w:rsidP="002C0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2BB" w:rsidRPr="002C02BB" w:rsidRDefault="002C02BB" w:rsidP="002C02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2BB">
        <w:rPr>
          <w:rFonts w:ascii="Times New Roman" w:hAnsi="Times New Roman" w:cs="Times New Roman"/>
          <w:b/>
          <w:sz w:val="28"/>
          <w:szCs w:val="28"/>
        </w:rPr>
        <w:t>Основные аспекты здорового образа жизни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Оптимальный двигательный режим (утренняя гимнастика, физические упражнения)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Личная гигиена (гигиена тела, уход за волосами, гигиена полости рта, гигиена одежды и обуви, гигиена помещения).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Правильное дыхание (следование правилам дыхания при выполнении физических упражнений, дыхание через нос).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Закаливание (соблюдение правил приема закаливающих процедур: воздушных ванн, солнечных ванн, водных процедур, умывания, обливания, хождения босиком).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Профилактика заболеваний у дошкольников (осанка, плоскостопие, инфекционные заболевания)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Профилактика повреждений и травм у дошкольников (правильная организация и методика проведения НОД, соблюдение техники безопасности, правил поведения в общественных местах)</w:t>
      </w:r>
    </w:p>
    <w:p w:rsidR="002C02BB" w:rsidRPr="002C02BB" w:rsidRDefault="002C02BB" w:rsidP="002C02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BB">
        <w:rPr>
          <w:rFonts w:ascii="Times New Roman" w:hAnsi="Times New Roman" w:cs="Times New Roman"/>
          <w:sz w:val="28"/>
          <w:szCs w:val="28"/>
        </w:rPr>
        <w:t>Проведение подвижных игр (на воздухе) и др.</w:t>
      </w:r>
    </w:p>
    <w:p w:rsidR="00DC27B1" w:rsidRPr="002C02BB" w:rsidRDefault="00DC27B1" w:rsidP="002C02BB">
      <w:pPr>
        <w:spacing w:after="0" w:line="240" w:lineRule="auto"/>
        <w:rPr>
          <w:rFonts w:ascii="Times New Roman" w:hAnsi="Times New Roman" w:cs="Times New Roman"/>
        </w:rPr>
      </w:pPr>
    </w:p>
    <w:sectPr w:rsidR="00DC27B1" w:rsidRPr="002C02BB" w:rsidSect="002C02B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2AE"/>
    <w:multiLevelType w:val="hybridMultilevel"/>
    <w:tmpl w:val="F14EC6F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C02BB"/>
    <w:rsid w:val="002C02BB"/>
    <w:rsid w:val="00D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2017-03-06T05:48:00Z</dcterms:created>
  <dcterms:modified xsi:type="dcterms:W3CDTF">2017-03-06T05:49:00Z</dcterms:modified>
</cp:coreProperties>
</file>