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1CB" w:rsidRPr="003E385A" w:rsidRDefault="004301CB" w:rsidP="003E3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РЕКОМЕНДАЦИИ</w:t>
      </w:r>
    </w:p>
    <w:p w:rsidR="004301CB" w:rsidRPr="003E385A" w:rsidRDefault="004301CB" w:rsidP="00EF56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«ФУТБОЛ В ДЕТСКОМ САДУ»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воспитание играет главную роль во всестороннем развитии современного дошкольника. Дошкольный возраст - это возраст, в котором закладываются основы здоровья, физического развития, формируются двигательные навыки, создается фундамент для воспитания физических качеств, формирования основ здорового образа жизни. В детском организме заложены большие возможности для тренировок, а это дает возможность внедрять доступные детям элементы спорта в систему физического воспитания ДОУ. Ведь освоение элементов спортивных игр в дошкольном возрасте составляет основу для дальнейших занятий спортом. Вместе с тем детям дошкольного возраста не рекомендуется заниматься спортом в прямом смысле этого слова, т.е. осуществлять подготовку и участие детей в спортивных соревнованиях с целью достижения высоких результатов. Но отдельные элементы действия в спортивных играх и упражнениях, элементы соревнования не только возможны, но и целесообразны.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Футбол — спортивная игра. Динамичность, эмоциональность, разнообразие действий в различных ситуациях в футболе привлекают детей старшего дошкольного возраста, формируя интерес и увлеченность ею. Материал данного пособия по обучению детей старшего дошкольного возраста игре в футбол представляет собой синтез методики спортивной школы (адаптированный к условиям ДОУ) и игровой специфики дошкольного учреждения. Таким образом, посредством разнообразных игр, игровых упражнений, заданий, эстафет дошкольники обучатся азам игры в футбол в условиях дошкольного учреждения, а также в секции футбола детско-юношеской спортивной школы.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Футбол — игра с мячом. В играх и действиях с мячом дошкольники совершенствуют навыки большинства основных движений. Вместе с тем игры с мячом — это своеобразная комплексная гимнастика. В ходе игр дети упражняются не только в бросании и ловле мяча, забрасывании его в корзину, ударам по мячу ногой, ведении ногой, ударам по цели и на дальность с места и с разбега, но также и в ходьбе, беге, прыжках. Все эти движения дети выполняют в постоянно изменяющейся обстановке. А это способствует формированию у детей старшего дошкольного возраста умений самостоятельно применять движения в зависимости от условий игры. Так как у них еще слабо развита способность к точным движениям, любые действия с мячом оказывают положительное влияние на развитие этого качества.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и игры с мячом при соответствующей организации и способах проведения благоприятно влияют на физическое развитие и работоспособность ребенка. Разнообразные спортивные упражнения позволяют всесторонне воздействовать на мышечную систему детей, укреплять их костный аппарат, развивать дыхательную и сердечно-сосудистую системы, регулировать обмен веществ, усиливая его функциональный эффект.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Благодаря спортивным упражнениям дети овладевают техникой выполнения движений, отдельными тактическими комбинациями спортивной игры, требующей взаимодействия участников, выдержки, решительности, смелости. Посредством игр и игровых упражнений дети будут учиться управлять не только своими </w:t>
      </w: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движениями, но и эмоциями в разнообразных условиях, в различных игровых ситуациях.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Футбол - игра коллективная, а в играх коллективного характера нередко возникают конфликты, споры между детьми, разрешать которые дети будут учиться также в ходе игр. Игры и упражнения с мячом развивают навыки поведения ребенка в коллективе, воспитывают товарищеские взаимоотношения, основанные на сотрудничестве и взаимопомощи.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спорта помогают значительно повысить функциональные возможности детского организма. Ведь двигательные навыки, сформированные у детей до 7 лет, составляют фундамент для их дальнейшего совершенствования в школе, облегчают овладение более сложными движениями, позволяют в дальнейшем достигать высоких результатов в спорте. Развитие общей выносливости и физических качеств, таких как ловкость, быстрота, координация движений, двигательная реакция, ориентация в пространстве, обучение двигательным умениям и навыкам будут способствовать укреплению здоровья детей старшего дошкольного возраста в целом.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Возрастные особенности и физические возможности детей, специфика работы дошкольного учреждения определяют как специфические методы обучения, так и форму проведения занятий по обучению детей игре в футбол. В зависимости от того, насколько будут учтены возрастные особенности и физические возможности дошкольников, упражнения могут давать различные результаты в оздоровительном, воспитательном и образовательном отношении.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занятий со спортивными играми в ДОУ - ознакомление детей с определенным видом игры и основами ее техники.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обучения игре в футбол детей старшего дошкольного возраста заключается в том, чтобы, учитывая индивидуальные возрастные особенности ребенка, целенаправленно развивать и совершенствовать качества и способности в ходе выполнения заданий, требующих посильных физических и психических усилий.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Отличительная особенность обучения игре в футбол в дошкольном учреждении - это ее эмоциональная направленность. Ведь положительный эмоциональный тонус является важнейшей предпосылкой здоровья, предупреждает развитие различных заболеваний, а также поддерживает у детей интерес к физической культуре. Разнообразие игровых упражнений, подвижных игр увлекает детей настолько, что они иногда «забывают» о времени. Познав радость и удовольствие от предложенной им деятельности, дошкольники уходят с занятия с желанием продолжить его как можно скорее. Так формируются осознанный интерес и мотивация к занятиям не только футболом, но и физкультурой в целом.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методики обучения игре в футбол, равно как и другим спортивным играм, положена игровая форма проведения занятий. В содержании занятий эффективно сочетаются игровые упражнения и эстафеты, подвижные игры и спортивные упражнения.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занятий объединяет в себе ряд дидактических принципов, среди которых принципы доступности и индивидуального подхода играют значительную </w:t>
      </w: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роль, так как спортивные игры являются достаточно сложными для освоения дошкольниками. Индивидуальный подход достигается при подборе методов обучения и воспитания в зависимости от уровня усвоения учебного материала каждым ребенком, а также при учете реакции его организма на данную ему физическую нагрузку. Обучение технике проводится постепенно, путем усложнения условий выполнения движений.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дошкольников игре в футбол целесообразно разделить на три этапа: подготовительный, основной, заключительный.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подготовительном этапе главными задачами являются: повышение общей физической подготовленности; совершенствование общей выносливости; улучшение техники бега; улучшение состояния здоровья и прежде всего деятельности сердечно-сосудистой системы и органов дыхания. Реализация этого этапа осуществляется в повседневной жизни дошкольников посредством подвижных игр и физических упражнений на прогулках, во время самостоятельной двигательной деятельности детей, непосредственно во время физкультурных занятий и спортивных развлечений. Данный этап во временном отношении может длиться от нескольких месяцев до полу года и более.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 этап</w:t>
      </w: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этап непосредственного обучения игре в футбол.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и наиболее эффективная форма обучения дошкольников игре в футбол — занятия, которые целесообразно проводить в форме физкультурно-оздоровительного кружка под названием, например, «Веселый мяч», «Юный футболист» или «Школа мяча» и т.п. Футбольные элементы могут быть также включены в программный обучающий материал по физвоспитанию на протяжении учебного года. Длительность таких занятий составляет 25-30 минут.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основного обучающего этапа представлено в конспектах занятий, приведенных ниже.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трехчастной формы занятий (вводная часть, основная, заключительная) позволяет педагогу рационально распределить учебно-тренировочный материал.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каждого занятия определяются оздоровительные, образовательные и воспитательные задачи.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Вводная часть</w:t>
      </w: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разминка, целью которой является подготовка организма ребенка к более интенсивной работе в основной части занятия. В содержание вводной части могут входить различные виды ходьбы (на носках, на пятках, на внешней стороне стопы, с перекатом с пятки на носок, с высоким подниманием колен, с </w:t>
      </w:r>
      <w:proofErr w:type="spellStart"/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захлестом</w:t>
      </w:r>
      <w:proofErr w:type="spellEnd"/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голени назад, с хлопком под коленом и т.п.) и бега (в колонне по одному, с перестроением в пары, «змейкой», по диагонали, бег в сочетании с другими движениями, спиной вперед, с поворотом вокруг себя по сигналу и т.п.), а также прыжки, подскоки, упражнения дыхательной гимнастики и подвижные игры.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вводной части для старших дошкольников - до 3-4 минут.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упражнения вводной части занятия являются подводящими упражнениями к изучению движений в основной части занятия.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основной части занятия разнообразно. Она начинается с небольшого комплекса общеразвивающих упражнений или подвижной игры. В этой части занятия сочетаются более интенсивные упражнения с менее интенсивными, чем и обеспечивается оптимальный уровень физической и умственной нагрузки на организм старшего дошкольника. Движения подбираются энергичные, быстрые, </w:t>
      </w: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требующие выносливости, а также повышающие функциональное состояние организма. Комплекс общеразвивающих упражнений (далее ОРУ) можно разучить и выполнять в течение 4-5 занятий, не более. Согласованное выполнение уже разученных и усвоенных движений позволит детскому организму подготовиться к освоению новой нагрузки, а педагогу - наиболее рационально и эффективно распределить их силы при выполнении основных видов движений.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показывает практика, при обучении дошкольников техническим азам игры в футбол целесообразно использовать так называемые подводящие упражнения, т.е. движения, сходные по структуре с главными элементами техники того или иного движения. Например, при обучении удару по мячу внутренней стороной стопы подводящими могут стать упражнения имитационного характера этого же движения; при обучении остановки мяча подошвой - прокатывание вперед-назад мяча подошвой, стоя на месте, и т.п.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в футболе дети выполняют как правой, так и левой ногой.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необходимо обеспечить осознанное освоение детьми упражнений и не ограничивать их в творчестве. А этот аспект будет достигнут тогда, когда ребенок будет знать, когда и при каких условиях он сможет применить полученные умения и навыки. Например, старшие дошкольники, освоившие элементарную технику игры в футбол в детском саду, будут способны сыграть в эту игру в команде старших по возрасту детей в школе, дома во дворе или где-либо на отдыхе и т.п.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основной части - до 20 минут.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разнообразная и увлекательная по содержанию основная часть занятия позволит педагогу реализовать поставленные задачи.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заключительной части занятия необходимо привести организм ребенка в относительно спокойное и ровное состояние. Этому будут способствовать: ходьба в сочетании с дыхательными упражнениями, упражнения на расслабление и релаксацию, спокойная игра и т.п. Продолжительность заключительной части составляет 4-5 минут.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Заключительный этап</w:t>
      </w: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этап совершенствования технических, элементарных тактических навыков игры в футбол, т.е. непосредственно сам футбольный матч. С детьми дошкольного возраста длительность футбольного матча составляет 25 минут с учетом 5-минутного перерыва для отдыха и расслабления. Перед каждой игрой необходима разминка, состоящая из упражнений, уже знакомых детям.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Футбольный матч двух команд, состоящих из детей одной или двух групп детей старшего дошкольного возраста, целесообразно включать в программу Дня здоровья, спортивного праздника, в совместные с родителями физкультурно-оздоровительные мероприятия и т.д. Все занятия данного этапа проводятся на улице.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Дошкольникам необходимо знать элементарные правила игры в футбол:</w:t>
      </w:r>
    </w:p>
    <w:p w:rsidR="004301CB" w:rsidRPr="003E385A" w:rsidRDefault="004301CB" w:rsidP="003E385A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игры проводится жеребьевка для выбора сторон или начального удара. Мяч ставится на землю в центре поля;</w:t>
      </w:r>
    </w:p>
    <w:p w:rsidR="004301CB" w:rsidRPr="003E385A" w:rsidRDefault="004301CB" w:rsidP="003E385A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 команды стремятся забить как можно больше голов в ворота соперника, а после потери мяча защищать свои, соблюдая при этом правила игры;</w:t>
      </w:r>
    </w:p>
    <w:p w:rsidR="004301CB" w:rsidRPr="003E385A" w:rsidRDefault="004301CB" w:rsidP="003E385A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футбол - игра двух команд, и в каждой команде - до 5-7 игроков, один из которых капитан;</w:t>
      </w:r>
    </w:p>
    <w:p w:rsidR="004301CB" w:rsidRPr="003E385A" w:rsidRDefault="004301CB" w:rsidP="003E385A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соблюдение правил </w:t>
      </w:r>
      <w:proofErr w:type="gramStart"/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proofErr w:type="gramEnd"/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продолжительность матча контролирует судья;</w:t>
      </w:r>
    </w:p>
    <w:p w:rsidR="004301CB" w:rsidRPr="003E385A" w:rsidRDefault="004301CB" w:rsidP="003E385A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 считается забитым в ворота, если он полностью прошел линию ворот, а также во время игры были соблюдены все правила;</w:t>
      </w:r>
    </w:p>
    <w:p w:rsidR="004301CB" w:rsidRPr="003E385A" w:rsidRDefault="004301CB" w:rsidP="003E385A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футболе все действия с мячом игроки выполняют ногами;</w:t>
      </w:r>
    </w:p>
    <w:p w:rsidR="004301CB" w:rsidRPr="003E385A" w:rsidRDefault="004301CB" w:rsidP="003E385A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правом брать мяч в руки обладают вратарь и игрок, выполняющий вбрасывание;</w:t>
      </w:r>
    </w:p>
    <w:p w:rsidR="004301CB" w:rsidRPr="003E385A" w:rsidRDefault="004301CB" w:rsidP="003E385A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футбол — игра коллективная, и игроки относятся друг к другу с уважением, несмотря на дух соперничества и желание победить.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85A" w:rsidRDefault="003E385A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385A" w:rsidRDefault="003E385A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5625" w:rsidRDefault="00EF562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4301CB" w:rsidRPr="003E385A" w:rsidRDefault="004301CB" w:rsidP="00EF5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ЭЛЕМЕНТЫ ФУТБОЛЬНОЙ ТЕХНИКИ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Техническое совершенствование данных движений будет достигаться посредством выполнения следующих упражнений, включенных в содержание занятий.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1CB" w:rsidRPr="003E385A" w:rsidRDefault="004301CB" w:rsidP="00EF5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Передвижение игроков по площадке:</w:t>
      </w:r>
    </w:p>
    <w:p w:rsidR="004301CB" w:rsidRPr="003E385A" w:rsidRDefault="004301CB" w:rsidP="00EF5625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виды бега («змейкой»; бег с изменением темпа по команде (ускорение, замедление); спиной вперед; со сменой направляющего; в колонне по одному с перестроением в пары по сигналу; с препятствиями; в чередовании с другими движениями; обегая предметы и т.п.);</w:t>
      </w:r>
    </w:p>
    <w:p w:rsidR="004301CB" w:rsidRPr="003E385A" w:rsidRDefault="004301CB" w:rsidP="00EF5625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виды прыжков, подскоки;</w:t>
      </w:r>
    </w:p>
    <w:p w:rsidR="004301CB" w:rsidRPr="003E385A" w:rsidRDefault="004301CB" w:rsidP="00EF5625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«</w:t>
      </w:r>
      <w:proofErr w:type="spellStart"/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Ловишки</w:t>
      </w:r>
      <w:proofErr w:type="spellEnd"/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«Пятнашки», «Заморожу» и т.п.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Удары по мячу:</w:t>
      </w:r>
    </w:p>
    <w:p w:rsidR="004301CB" w:rsidRPr="003E385A" w:rsidRDefault="004301CB" w:rsidP="003E385A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носком ноги по неподвижному мячу в стену с расстояния 2,5-3,5 м с места;</w:t>
      </w:r>
    </w:p>
    <w:p w:rsidR="004301CB" w:rsidRPr="003E385A" w:rsidRDefault="004301CB" w:rsidP="003E385A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носком ноги в ворота шириной 2-2,5 м с расстояния 3-4 м с места;</w:t>
      </w:r>
    </w:p>
    <w:p w:rsidR="004301CB" w:rsidRPr="003E385A" w:rsidRDefault="004301CB" w:rsidP="003E385A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5-6 ударов подряд на точность с расстояния 2-4 м в уменьшенные ворота (1,5-1,7 м) без вратаря;</w:t>
      </w:r>
    </w:p>
    <w:p w:rsidR="004301CB" w:rsidRPr="003E385A" w:rsidRDefault="004301CB" w:rsidP="003E385A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разбега по неподвижному мячу в стену;</w:t>
      </w:r>
    </w:p>
    <w:p w:rsidR="004301CB" w:rsidRPr="003E385A" w:rsidRDefault="004301CB" w:rsidP="003E385A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мяча друг другу носком ноги, стоя в паре (тройке), с места;</w:t>
      </w:r>
    </w:p>
    <w:p w:rsidR="004301CB" w:rsidRPr="003E385A" w:rsidRDefault="004301CB" w:rsidP="003E385A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команде коснуться носком центра мяча, лежащего неподвижно;</w:t>
      </w:r>
    </w:p>
    <w:p w:rsidR="004301CB" w:rsidRPr="003E385A" w:rsidRDefault="004301CB" w:rsidP="003E385A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упражнение «Снайпер»;</w:t>
      </w:r>
    </w:p>
    <w:p w:rsidR="004301CB" w:rsidRPr="003E385A" w:rsidRDefault="004301CB" w:rsidP="003E385A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пяткой: подбежав с расстояния 2-3 м к 5-6 мячам, лежащим на одной линии, выполнить поочередные удары по ним;</w:t>
      </w:r>
    </w:p>
    <w:p w:rsidR="004301CB" w:rsidRPr="003E385A" w:rsidRDefault="004301CB" w:rsidP="003E385A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пяткой по неподвижно лежащему мячу в ворота шириной 2,5 м с расстояния 2,5-3 м;</w:t>
      </w:r>
    </w:p>
    <w:p w:rsidR="004301CB" w:rsidRPr="003E385A" w:rsidRDefault="004301CB" w:rsidP="003E385A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мяча в паре, ударяя пяткой (расстояние между партнерами – 2-2,5 м);</w:t>
      </w:r>
    </w:p>
    <w:p w:rsidR="004301CB" w:rsidRPr="003E385A" w:rsidRDefault="004301CB" w:rsidP="003E385A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мяча пяткой, стоя по обе стороны дуги (ворот);</w:t>
      </w:r>
    </w:p>
    <w:p w:rsidR="004301CB" w:rsidRPr="003E385A" w:rsidRDefault="004301CB" w:rsidP="003E385A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задание «Кто быстрее»;</w:t>
      </w:r>
    </w:p>
    <w:p w:rsidR="004301CB" w:rsidRPr="003E385A" w:rsidRDefault="004301CB" w:rsidP="003E385A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серединой подъема (имитация удара по мячу);</w:t>
      </w:r>
    </w:p>
    <w:p w:rsidR="004301CB" w:rsidRPr="003E385A" w:rsidRDefault="004301CB" w:rsidP="003E385A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места по неподвижному мячу в стену с расстояния 3-4 м;</w:t>
      </w:r>
    </w:p>
    <w:p w:rsidR="004301CB" w:rsidRPr="003E385A" w:rsidRDefault="004301CB" w:rsidP="003E385A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места (с разбега) по неподвижно лежащему мячу с целью попасть в предмет (расстояние до предмета - 2-3 м);</w:t>
      </w:r>
    </w:p>
    <w:p w:rsidR="004301CB" w:rsidRPr="003E385A" w:rsidRDefault="004301CB" w:rsidP="003E385A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постепенным увеличением силы удара) с места (с разбега) по неподвижному мячу в стену (3-4 м);</w:t>
      </w:r>
    </w:p>
    <w:p w:rsidR="004301CB" w:rsidRPr="003E385A" w:rsidRDefault="004301CB" w:rsidP="003E385A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отбивая мяч от пола, посылать его через натянутый шнур (высота шнура - 20 см);</w:t>
      </w:r>
    </w:p>
    <w:p w:rsidR="004301CB" w:rsidRPr="003E385A" w:rsidRDefault="004301CB" w:rsidP="003E385A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цели, нарисованной на стене, после передачи мяча партнером (взрослым);</w:t>
      </w:r>
    </w:p>
    <w:p w:rsidR="004301CB" w:rsidRPr="003E385A" w:rsidRDefault="004301CB" w:rsidP="003E385A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внешней стороной стопы (выполнить 6-8 ударов, имитируя удары по мячу с разбега);</w:t>
      </w:r>
    </w:p>
    <w:p w:rsidR="004301CB" w:rsidRPr="003E385A" w:rsidRDefault="004301CB" w:rsidP="003E385A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отметив мелом соответствующую часть подъема, выполнить 8-10 ударов по мячу в стену (по предмету) с места (с разбега);</w:t>
      </w:r>
    </w:p>
    <w:p w:rsidR="004301CB" w:rsidRPr="003E385A" w:rsidRDefault="004301CB" w:rsidP="003E385A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 стороной стопы («щечкой»);</w:t>
      </w:r>
    </w:p>
    <w:p w:rsidR="004301CB" w:rsidRPr="003E385A" w:rsidRDefault="004301CB" w:rsidP="003E385A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мячу с места (с разбега) в стену (расстояние – 3-4 м);</w:t>
      </w:r>
    </w:p>
    <w:p w:rsidR="004301CB" w:rsidRPr="003E385A" w:rsidRDefault="004301CB" w:rsidP="003E385A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ударив по мячу с места (с разбега), попасть через шнур (высотой 20 см) в стену;</w:t>
      </w:r>
    </w:p>
    <w:p w:rsidR="004301CB" w:rsidRPr="003E385A" w:rsidRDefault="004301CB" w:rsidP="003E385A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передачи мяча партнером ударить по мячу и попасть в цель (или предмет) с расстояния 2,5-3 м;</w:t>
      </w:r>
    </w:p>
    <w:p w:rsidR="004301CB" w:rsidRPr="003E385A" w:rsidRDefault="004301CB" w:rsidP="003E385A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мяча от водящего игрокам, стоящим по кругу;</w:t>
      </w:r>
    </w:p>
    <w:p w:rsidR="004301CB" w:rsidRPr="003E385A" w:rsidRDefault="004301CB" w:rsidP="003E385A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мячом по предмету, который размещен в центре круга (диаметр круга – 4-5 м), игроками, стоящими по периметру круга.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Остановка (прием) мяча ногой:</w:t>
      </w:r>
    </w:p>
    <w:p w:rsidR="004301CB" w:rsidRPr="003E385A" w:rsidRDefault="004301CB" w:rsidP="003E385A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остановка катящегося мяча подошвой ноги: передача мяча в парах (тройках) любым способом и остановка подошвой ноги;</w:t>
      </w:r>
    </w:p>
    <w:p w:rsidR="004301CB" w:rsidRPr="003E385A" w:rsidRDefault="004301CB" w:rsidP="003E385A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мяча от водящего, находящегося в центре круга, игрокам, образующим этот круг.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Ведение мяча ногой:</w:t>
      </w:r>
    </w:p>
    <w:p w:rsidR="004301CB" w:rsidRPr="003E385A" w:rsidRDefault="004301CB" w:rsidP="003E385A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прямой (10 м) попеременно то правой, то левой ногой;</w:t>
      </w:r>
      <w:proofErr w:type="gramEnd"/>
    </w:p>
    <w:p w:rsidR="004301CB" w:rsidRPr="003E385A" w:rsidRDefault="004301CB" w:rsidP="003E385A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начерченной прямой линии (Юм) </w:t>
      </w:r>
      <w:proofErr w:type="gramStart"/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попеременно то</w:t>
      </w:r>
      <w:proofErr w:type="gramEnd"/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правой, то левой ногой;</w:t>
      </w:r>
    </w:p>
    <w:p w:rsidR="004301CB" w:rsidRPr="003E385A" w:rsidRDefault="004301CB" w:rsidP="003E385A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извилистой линии;</w:t>
      </w:r>
    </w:p>
    <w:p w:rsidR="004301CB" w:rsidRPr="003E385A" w:rsidRDefault="004301CB" w:rsidP="003E385A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предметами (</w:t>
      </w:r>
      <w:proofErr w:type="spellStart"/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медболы</w:t>
      </w:r>
      <w:proofErr w:type="spellEnd"/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кегли и т.п.), обводя их;</w:t>
      </w:r>
    </w:p>
    <w:p w:rsidR="004301CB" w:rsidRPr="003E385A" w:rsidRDefault="004301CB" w:rsidP="003E385A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коридору (шириной 2 м и длиной 10 м), постепенно уменьшая его ширину;</w:t>
      </w:r>
    </w:p>
    <w:p w:rsidR="004301CB" w:rsidRPr="003E385A" w:rsidRDefault="004301CB" w:rsidP="003E385A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произвольное ведение мяча любым способом.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Финты</w:t>
      </w: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(уход с мячом в сторону от соперника):</w:t>
      </w:r>
    </w:p>
    <w:p w:rsidR="004301CB" w:rsidRPr="003E385A" w:rsidRDefault="004301CB" w:rsidP="003E385A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паре с тренером, а по мере усвоения техники - с другим игроком;</w:t>
      </w:r>
    </w:p>
    <w:p w:rsidR="004301CB" w:rsidRPr="003E385A" w:rsidRDefault="004301CB" w:rsidP="003E385A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пронося ногу над мячом, другой ногой подтолкнуть его на ход.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Отбор мяча:</w:t>
      </w:r>
    </w:p>
    <w:p w:rsidR="004301CB" w:rsidRPr="003E385A" w:rsidRDefault="004301CB" w:rsidP="003E385A">
      <w:pPr>
        <w:numPr>
          <w:ilvl w:val="0"/>
          <w:numId w:val="7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упражнение «Ну-ка отними!» в паре с тренером;</w:t>
      </w:r>
    </w:p>
    <w:p w:rsidR="004301CB" w:rsidRPr="003E385A" w:rsidRDefault="004301CB" w:rsidP="003E385A">
      <w:pPr>
        <w:numPr>
          <w:ilvl w:val="0"/>
          <w:numId w:val="7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упражнение «Горячий мяч» (по принципу «Горячей картошки» - только ногами).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Вратарская техника:</w:t>
      </w:r>
    </w:p>
    <w:p w:rsidR="004301CB" w:rsidRPr="003E385A" w:rsidRDefault="004301CB" w:rsidP="003E385A">
      <w:pPr>
        <w:numPr>
          <w:ilvl w:val="0"/>
          <w:numId w:val="8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ловля высоколетящего мяча в прыжке (перебрасывание мяча руками друг другу);</w:t>
      </w:r>
    </w:p>
    <w:p w:rsidR="004301CB" w:rsidRPr="003E385A" w:rsidRDefault="004301CB" w:rsidP="003E385A">
      <w:pPr>
        <w:numPr>
          <w:ilvl w:val="0"/>
          <w:numId w:val="8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ловля мяча, стоя в паре (тройке) на расстоянии 2-3 м;</w:t>
      </w:r>
    </w:p>
    <w:p w:rsidR="004301CB" w:rsidRPr="003E385A" w:rsidRDefault="004301CB" w:rsidP="003E385A">
      <w:pPr>
        <w:numPr>
          <w:ilvl w:val="0"/>
          <w:numId w:val="8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ловля мяча, брошенного через сетку, натянутую выше роста детей на 20 см;</w:t>
      </w:r>
    </w:p>
    <w:p w:rsidR="004301CB" w:rsidRPr="003E385A" w:rsidRDefault="004301CB" w:rsidP="003E385A">
      <w:pPr>
        <w:numPr>
          <w:ilvl w:val="0"/>
          <w:numId w:val="8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ловля мяча во время бега попарно (расстояние в паре - 2,5-3 м);</w:t>
      </w:r>
    </w:p>
    <w:p w:rsidR="004301CB" w:rsidRPr="003E385A" w:rsidRDefault="004301CB" w:rsidP="003E385A">
      <w:pPr>
        <w:numPr>
          <w:ilvl w:val="0"/>
          <w:numId w:val="8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подбрасывание и ловля мяча двумя руками, стоя на месте и с продвижением вперед;</w:t>
      </w:r>
    </w:p>
    <w:p w:rsidR="004301CB" w:rsidRPr="003E385A" w:rsidRDefault="004301CB" w:rsidP="003E3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с прыжком в высоту (игровое упражнение «Дотронься до колокольчика»);</w:t>
      </w:r>
    </w:p>
    <w:p w:rsidR="004301CB" w:rsidRPr="003E385A" w:rsidRDefault="004301CB" w:rsidP="003E385A">
      <w:pPr>
        <w:numPr>
          <w:ilvl w:val="0"/>
          <w:numId w:val="9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ловля и отбивание высоколетящего мяча в стороне от ворот (игроки поочередно бросают вратарю мяч руками из разных точек с от 2 до 4 м, затем игроки выполняют подачу ногами любым известным им способом).</w:t>
      </w:r>
    </w:p>
    <w:p w:rsidR="004301CB" w:rsidRPr="003E385A" w:rsidRDefault="004301CB" w:rsidP="003E385A">
      <w:pPr>
        <w:numPr>
          <w:ilvl w:val="0"/>
          <w:numId w:val="9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ловля мяча, летящего на уровне груди (игроки подают мяч вратарю сначала руками - игровое упражнение «Горячая картошка»: вратарю во время ловли мяча необходимо подпрыгнуть вверх так, чтобы мяч оказался на уровне живота, - затем ногами);</w:t>
      </w:r>
    </w:p>
    <w:p w:rsidR="004301CB" w:rsidRPr="003E385A" w:rsidRDefault="004301CB" w:rsidP="003E385A">
      <w:pPr>
        <w:numPr>
          <w:ilvl w:val="0"/>
          <w:numId w:val="9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ловля низколетящего мяча (перемещаясь боком с одной стороны гимнастической скамейки к другой, отбивать ладонями брошенный тренером мяч с расстояния 2,5-3 м);</w:t>
      </w:r>
    </w:p>
    <w:p w:rsidR="004301CB" w:rsidRPr="003E385A" w:rsidRDefault="004301CB" w:rsidP="003E385A">
      <w:pPr>
        <w:numPr>
          <w:ilvl w:val="0"/>
          <w:numId w:val="9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и. п. - </w:t>
      </w:r>
      <w:proofErr w:type="spellStart"/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полуприсед</w:t>
      </w:r>
      <w:proofErr w:type="spellEnd"/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сомкнутыми ногами, ладони обращены навстречу мячу отбивать мяч, брошенный водящим;</w:t>
      </w:r>
      <w:proofErr w:type="gramEnd"/>
    </w:p>
    <w:p w:rsidR="004301CB" w:rsidRPr="003E385A" w:rsidRDefault="004301CB" w:rsidP="003E385A">
      <w:pPr>
        <w:numPr>
          <w:ilvl w:val="0"/>
          <w:numId w:val="9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катящегося мяча (перемещаться вдоль линии и отбивать ладонями, с широко расставленными пальцами, катящиеся мячи, которые поочередно посылают игроки ногами с расстояния 3-4 м);</w:t>
      </w:r>
    </w:p>
    <w:p w:rsidR="004301CB" w:rsidRPr="003E385A" w:rsidRDefault="004301CB" w:rsidP="003E385A">
      <w:pPr>
        <w:numPr>
          <w:ilvl w:val="0"/>
          <w:numId w:val="9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бросок мяча двумя руками: из-за головы;</w:t>
      </w:r>
    </w:p>
    <w:p w:rsidR="007C5BC2" w:rsidRPr="00EF5625" w:rsidRDefault="007C5BC2" w:rsidP="00EF56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7C5BC2" w:rsidRPr="00EF5625" w:rsidSect="00EF5625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37" type="#_x0000_t75" style="width:3in;height:3in" o:bullet="t"/>
    </w:pict>
  </w:numPicBullet>
  <w:numPicBullet w:numPicBulletId="3">
    <w:pict>
      <v:shape id="_x0000_i1038" type="#_x0000_t75" style="width:3in;height:3in" o:bullet="t"/>
    </w:pict>
  </w:numPicBullet>
  <w:numPicBullet w:numPicBulletId="4">
    <w:pict>
      <v:shape id="_x0000_i1039" type="#_x0000_t75" style="width:3in;height:3in" o:bullet="t"/>
    </w:pict>
  </w:numPicBullet>
  <w:numPicBullet w:numPicBulletId="5">
    <w:pict>
      <v:shape id="_x0000_i1040" type="#_x0000_t75" style="width:3in;height:3in" o:bullet="t"/>
    </w:pict>
  </w:numPicBullet>
  <w:numPicBullet w:numPicBulletId="6">
    <w:pict>
      <v:shape id="_x0000_i1041" type="#_x0000_t75" style="width:3in;height:3in" o:bullet="t"/>
    </w:pict>
  </w:numPicBullet>
  <w:numPicBullet w:numPicBulletId="7">
    <w:pict>
      <v:shape id="_x0000_i1042" type="#_x0000_t75" style="width:3in;height:3in" o:bullet="t"/>
    </w:pict>
  </w:numPicBullet>
  <w:numPicBullet w:numPicBulletId="8">
    <w:pict>
      <v:shape id="_x0000_i1043" type="#_x0000_t75" style="width:3in;height:3in" o:bullet="t"/>
    </w:pict>
  </w:numPicBullet>
  <w:abstractNum w:abstractNumId="0">
    <w:nsid w:val="00A145FE"/>
    <w:multiLevelType w:val="multilevel"/>
    <w:tmpl w:val="C04E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91391"/>
    <w:multiLevelType w:val="multilevel"/>
    <w:tmpl w:val="992A6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CE2AAC"/>
    <w:multiLevelType w:val="multilevel"/>
    <w:tmpl w:val="9E00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284B17"/>
    <w:multiLevelType w:val="multilevel"/>
    <w:tmpl w:val="E39C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D050D2"/>
    <w:multiLevelType w:val="multilevel"/>
    <w:tmpl w:val="C372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7B55CB"/>
    <w:multiLevelType w:val="multilevel"/>
    <w:tmpl w:val="0E7C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A35366"/>
    <w:multiLevelType w:val="multilevel"/>
    <w:tmpl w:val="80B0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404A71"/>
    <w:multiLevelType w:val="multilevel"/>
    <w:tmpl w:val="1158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F334B4"/>
    <w:multiLevelType w:val="multilevel"/>
    <w:tmpl w:val="4D6A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03F"/>
    <w:rsid w:val="00096A46"/>
    <w:rsid w:val="000A7BEE"/>
    <w:rsid w:val="0015400E"/>
    <w:rsid w:val="0017290F"/>
    <w:rsid w:val="001C77BA"/>
    <w:rsid w:val="001D6AA7"/>
    <w:rsid w:val="001E4029"/>
    <w:rsid w:val="00203FD3"/>
    <w:rsid w:val="002436D6"/>
    <w:rsid w:val="00244F6B"/>
    <w:rsid w:val="00264D70"/>
    <w:rsid w:val="002910EF"/>
    <w:rsid w:val="002A046D"/>
    <w:rsid w:val="002C3F05"/>
    <w:rsid w:val="002F4D2E"/>
    <w:rsid w:val="003129AF"/>
    <w:rsid w:val="00316BF9"/>
    <w:rsid w:val="0032597E"/>
    <w:rsid w:val="00381D78"/>
    <w:rsid w:val="003C1750"/>
    <w:rsid w:val="003D10C5"/>
    <w:rsid w:val="003D7813"/>
    <w:rsid w:val="003E385A"/>
    <w:rsid w:val="00411995"/>
    <w:rsid w:val="004301CB"/>
    <w:rsid w:val="00460195"/>
    <w:rsid w:val="00477CD4"/>
    <w:rsid w:val="004A3C01"/>
    <w:rsid w:val="004B575C"/>
    <w:rsid w:val="004D2A9B"/>
    <w:rsid w:val="004D7CD8"/>
    <w:rsid w:val="005450AB"/>
    <w:rsid w:val="00566861"/>
    <w:rsid w:val="005A1DF0"/>
    <w:rsid w:val="005C0BA5"/>
    <w:rsid w:val="00642CFB"/>
    <w:rsid w:val="00647621"/>
    <w:rsid w:val="00691744"/>
    <w:rsid w:val="006A53DC"/>
    <w:rsid w:val="007042E4"/>
    <w:rsid w:val="007275DB"/>
    <w:rsid w:val="00732113"/>
    <w:rsid w:val="0076400A"/>
    <w:rsid w:val="00764FED"/>
    <w:rsid w:val="0078613D"/>
    <w:rsid w:val="007C5BC2"/>
    <w:rsid w:val="008628B3"/>
    <w:rsid w:val="008C1907"/>
    <w:rsid w:val="008E451A"/>
    <w:rsid w:val="00935256"/>
    <w:rsid w:val="00936FBD"/>
    <w:rsid w:val="009441D7"/>
    <w:rsid w:val="009D0297"/>
    <w:rsid w:val="009F76F7"/>
    <w:rsid w:val="00A02AB9"/>
    <w:rsid w:val="00A0603F"/>
    <w:rsid w:val="00A716C7"/>
    <w:rsid w:val="00A96422"/>
    <w:rsid w:val="00AA387B"/>
    <w:rsid w:val="00AF1CDE"/>
    <w:rsid w:val="00B11633"/>
    <w:rsid w:val="00B7214F"/>
    <w:rsid w:val="00B95378"/>
    <w:rsid w:val="00B95DCA"/>
    <w:rsid w:val="00B9709F"/>
    <w:rsid w:val="00BA5FEE"/>
    <w:rsid w:val="00BF4014"/>
    <w:rsid w:val="00C060DC"/>
    <w:rsid w:val="00C15717"/>
    <w:rsid w:val="00C81852"/>
    <w:rsid w:val="00C8303D"/>
    <w:rsid w:val="00CB63C8"/>
    <w:rsid w:val="00CC0E89"/>
    <w:rsid w:val="00CE4961"/>
    <w:rsid w:val="00D367F9"/>
    <w:rsid w:val="00D65179"/>
    <w:rsid w:val="00D70BF4"/>
    <w:rsid w:val="00D87EEB"/>
    <w:rsid w:val="00D95293"/>
    <w:rsid w:val="00DE0A74"/>
    <w:rsid w:val="00E033F2"/>
    <w:rsid w:val="00E122A6"/>
    <w:rsid w:val="00E46660"/>
    <w:rsid w:val="00E727D9"/>
    <w:rsid w:val="00E900DB"/>
    <w:rsid w:val="00EA587E"/>
    <w:rsid w:val="00ED214E"/>
    <w:rsid w:val="00EE7413"/>
    <w:rsid w:val="00EF5625"/>
    <w:rsid w:val="00F46B0E"/>
    <w:rsid w:val="00F4734E"/>
    <w:rsid w:val="00F622BB"/>
    <w:rsid w:val="00FB1848"/>
    <w:rsid w:val="00FC0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01CB"/>
    <w:rPr>
      <w:strike w:val="0"/>
      <w:dstrike w:val="0"/>
      <w:color w:val="0000FF"/>
      <w:u w:val="none"/>
      <w:effect w:val="none"/>
    </w:rPr>
  </w:style>
  <w:style w:type="character" w:styleId="a4">
    <w:name w:val="Strong"/>
    <w:basedOn w:val="a0"/>
    <w:uiPriority w:val="22"/>
    <w:qFormat/>
    <w:rsid w:val="004301CB"/>
    <w:rPr>
      <w:b/>
      <w:bCs/>
    </w:rPr>
  </w:style>
  <w:style w:type="paragraph" w:styleId="a5">
    <w:name w:val="Normal (Web)"/>
    <w:basedOn w:val="a"/>
    <w:uiPriority w:val="99"/>
    <w:semiHidden/>
    <w:unhideWhenUsed/>
    <w:rsid w:val="00430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01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01C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01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01C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301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876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90606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49827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91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8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08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20931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single" w:sz="18" w:space="11" w:color="67AB31"/>
                                    <w:left w:val="single" w:sz="18" w:space="11" w:color="67AB31"/>
                                    <w:bottom w:val="single" w:sz="18" w:space="11" w:color="67AB31"/>
                                    <w:right w:val="single" w:sz="18" w:space="11" w:color="67AB31"/>
                                  </w:divBdr>
                                  <w:divsChild>
                                    <w:div w:id="204223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38535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4883520">
                                          <w:marLeft w:val="0"/>
                                          <w:marRight w:val="0"/>
                                          <w:marTop w:val="8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1" w:color="E3E3E3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09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3892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459282">
                                              <w:marLeft w:val="6765"/>
                                              <w:marRight w:val="-870"/>
                                              <w:marTop w:val="0"/>
                                              <w:marBottom w:val="0"/>
                                              <w:divBdr>
                                                <w:top w:val="dashed" w:sz="12" w:space="4" w:color="DDDD99"/>
                                                <w:left w:val="dashed" w:sz="12" w:space="8" w:color="DDDD99"/>
                                                <w:bottom w:val="dashed" w:sz="12" w:space="4" w:color="DDDD99"/>
                                                <w:right w:val="dashed" w:sz="12" w:space="8" w:color="DDDD99"/>
                                              </w:divBdr>
                                            </w:div>
                                          </w:divsChild>
                                        </w:div>
                                        <w:div w:id="41408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074540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775647">
                                              <w:marLeft w:val="0"/>
                                              <w:marRight w:val="15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554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2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794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210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16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06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8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99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241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3748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2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3365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2578</Words>
  <Characters>14701</Characters>
  <Application>Microsoft Office Word</Application>
  <DocSecurity>0</DocSecurity>
  <Lines>122</Lines>
  <Paragraphs>34</Paragraphs>
  <ScaleCrop>false</ScaleCrop>
  <Company/>
  <LinksUpToDate>false</LinksUpToDate>
  <CharactersWithSpaces>17245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1</dc:creator>
  <cp:keywords/>
  <dc:description/>
  <cp:lastModifiedBy>Анна</cp:lastModifiedBy>
  <cp:revision>6</cp:revision>
  <dcterms:created xsi:type="dcterms:W3CDTF">2015-11-07T16:32:00Z</dcterms:created>
  <dcterms:modified xsi:type="dcterms:W3CDTF">2017-03-06T08:11:00Z</dcterms:modified>
</cp:coreProperties>
</file>