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3F" w:rsidRPr="00933CE6" w:rsidRDefault="0064103F" w:rsidP="003111AE">
      <w:pPr>
        <w:pStyle w:val="a3"/>
        <w:shd w:val="clear" w:color="auto" w:fill="FFFFFF"/>
        <w:spacing w:before="0" w:after="0"/>
        <w:jc w:val="center"/>
        <w:textAlignment w:val="top"/>
        <w:rPr>
          <w:rFonts w:ascii="Times New Roman" w:hAnsi="Times New Roman"/>
          <w:sz w:val="32"/>
          <w:szCs w:val="32"/>
        </w:rPr>
      </w:pPr>
      <w:r w:rsidRPr="00933CE6">
        <w:rPr>
          <w:rStyle w:val="a4"/>
          <w:rFonts w:ascii="Times New Roman" w:hAnsi="Times New Roman"/>
          <w:sz w:val="32"/>
          <w:szCs w:val="32"/>
        </w:rPr>
        <w:t>Подвижные игры для детей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Style w:val="a4"/>
          <w:rFonts w:ascii="Times New Roman" w:hAnsi="Times New Roman"/>
          <w:sz w:val="28"/>
          <w:szCs w:val="28"/>
        </w:rPr>
        <w:t> 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Подвижные игры для детей дошкольного возраста – активная деятельность ребенка дошкольника, которая развивает его физически, пополняет знания об окружающем мире, учит ловкости и сноровке. Подвижная игра влияет как на физическое развитие, так и на эмоционально-умственное развитие ребенка. Игра совершенствует и формирует новые качества личности малыша.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Детям дошкольного возраста просто необходимо движение. Известно, что дети, которые постоянно находятся в движении, меньше болеют и подвергаются различным заболеваниям, крепко спят, быстрее развиваются физически. В педагогике подвижные игры являются методом всестороннего развития индивидуальности ребенка. Подвижная игра является первым уроком физической культуры в жизни ребенка. Одновременно ребенку прививаются нравственные нормы поведения. В игре дети познают окружающий мир, у них развивается фантазия, пространственное воображение и возникает много положительных эмоций, ощущение свободы, радости. Подвижная игра поможет ребенку преодолеть скованность и сделает его более общительным.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Игра - основное занятие ребенка дошкольника и занимает ведущее место в его образе жизни, педагоги особенно выделяют подвижные игры, когда ребенок или несколько детей сразу включаются в бурную подвижную деятельность. У каждой определенной подвижной игры есть свои условия и правила, выполняя которые достигается цель игры. Все подвижные игры разнообразны по своей организации. Некоторые игры обладают сюжетом, есть определенные роли и правила. Существуют игры без ролей, в них дети выполняют только двигательные упражнения по определенным правилам. И также есть игры, где все действия подчинены и обыграны текстом, который произносит взрослый.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Подвижные игры чаще всего проводятся на улице, на свежем воздухе, все это способствует умению ориентироваться ребенка в пространстве, укреплению здоровья ребенка, реже такие игры проводятся в закрытом помещении, в спортивном зале, в группе детского сада.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Многие подвижные игры, особенно в детском саду, проводятся с группой ребят, это приводит к привитию чувства товарищества, ведь в игре дети взаимодействуют между собой, принимают коллективные решения, стремятся к взаимопомощи, а правила развивают ответственность с самого раннего возраста малыша.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 xml:space="preserve">Энергия, которая у маленького ребенка бьет ключом, требует своего выхода наружу, поэтому детям младшего дошкольного возраста движение и </w:t>
      </w:r>
      <w:r w:rsidRPr="003111AE">
        <w:rPr>
          <w:rFonts w:ascii="Times New Roman" w:hAnsi="Times New Roman"/>
          <w:sz w:val="28"/>
          <w:szCs w:val="28"/>
        </w:rPr>
        <w:lastRenderedPageBreak/>
        <w:t>подвижные игры необходимы. Организуйте досуг вашего малыша на пользу его здоровья в виде игры. Выбирая подвижную игру для ребенка, отслеживайте соответствие игровых действий возрасту ребенка, его знаниям, умениям и навыкам.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Style w:val="a4"/>
          <w:rFonts w:ascii="Times New Roman" w:hAnsi="Times New Roman"/>
          <w:sz w:val="28"/>
          <w:szCs w:val="28"/>
        </w:rPr>
        <w:t xml:space="preserve">Подвижные игры для детей 1,5- 2 года 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Дети в возрасте 1,5-2 года уже очень подвижны и активны, своей деятельностью они подражают тому, что видят. Ребята могут многократно повторять одни и те же действия, имитировать жизнь взрослых или зверей, поэтому игра носит сюжетный характер. Дети часто одухотворяют элементы неживой природы, начинают фантазировать и вживаются в образ, что формирует нравственные ценности ребенка. Выбирайте подвижные игры разные, чтобы ребенку не наскучило одно и то же движение.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Если вы играете с малышом в один вид игры, то каждый раз вводите новые элементы и придумывайте новые детали игры, старайтесь ее усложнить, чтобы малышу было интересно. Применяйте в игре знакомые и понятные образы для ребенка, а если вы предполагаете знакомство с новым персонажем игры, то рекомендуется использовать либо картинку, либо игрушку. Обязательно, чтобы движения в игре были доступны для выполнения малышом. Играя с малышом, читайте стишки, употребляйте художественные тексты, которые иногда заменяют правила.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Style w:val="a4"/>
          <w:rFonts w:ascii="Times New Roman" w:hAnsi="Times New Roman"/>
          <w:sz w:val="28"/>
          <w:szCs w:val="28"/>
        </w:rPr>
        <w:t xml:space="preserve">Подвижные игры для детей 3 лет 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Дети трех лет любят и постоянно играют в подвижные игры. Однако малыши этого возраста еще не могут сами организовать себе игру по правилам. Подвижные игры, особенно где есть сюжет, организует родитель или воспитатель в детском саду, но часто игра начинается по желанию ребенка. В данном случае взрослый человек руководит деятельностью малыша, показывает движения игры, объясняет, направляет действия ребенка.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Игра обязательно должна соответствовать возрасту и уровню развития; ребенку трех лет проще бегать, ползать, чем прыгать и метать в цель, еще сложнее игра, где сочетаются разные виды движений, поэтому выбирайте такие игры, где задания и моторные действия усложняются постепенно.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В игре трехлеток важно развитие и постоянное совершенствование движений. Растут требования к выполнению движений малышами и соблюдению правил игры в коллективе.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Style w:val="a4"/>
          <w:rFonts w:ascii="Times New Roman" w:hAnsi="Times New Roman"/>
          <w:sz w:val="28"/>
          <w:szCs w:val="28"/>
        </w:rPr>
        <w:t xml:space="preserve">Подвижные игры для детей </w:t>
      </w:r>
      <w:r w:rsidR="00933CE6">
        <w:rPr>
          <w:rStyle w:val="a4"/>
          <w:rFonts w:ascii="Times New Roman" w:hAnsi="Times New Roman"/>
          <w:sz w:val="28"/>
          <w:szCs w:val="28"/>
        </w:rPr>
        <w:t xml:space="preserve">старше </w:t>
      </w:r>
      <w:r w:rsidRPr="003111AE">
        <w:rPr>
          <w:rStyle w:val="a4"/>
          <w:rFonts w:ascii="Times New Roman" w:hAnsi="Times New Roman"/>
          <w:sz w:val="28"/>
          <w:szCs w:val="28"/>
        </w:rPr>
        <w:t xml:space="preserve">5 лет 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Пятилетних ребят уже волнует результат подвижной игры, они говорят о своих желаниях, продумывают и воплощают в жизнь двигательный и общественный опыт. Не менее важную роль играет повторение и имитация движений, выполняемых взрослыми.</w:t>
      </w:r>
    </w:p>
    <w:p w:rsidR="0064103F" w:rsidRPr="003111AE" w:rsidRDefault="00933CE6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возрасте 5-7</w:t>
      </w:r>
      <w:r w:rsidR="0064103F" w:rsidRPr="003111AE">
        <w:rPr>
          <w:rFonts w:ascii="Times New Roman" w:hAnsi="Times New Roman"/>
          <w:sz w:val="28"/>
          <w:szCs w:val="28"/>
        </w:rPr>
        <w:t xml:space="preserve"> лет можно вводить подвижные игры по команде, такие как футбол, бадминтон, ведь дети очень любят играть во «взрослые» игры.</w:t>
      </w:r>
    </w:p>
    <w:p w:rsidR="0064103F" w:rsidRPr="003111AE" w:rsidRDefault="0064103F" w:rsidP="003111AE">
      <w:pPr>
        <w:pStyle w:val="a3"/>
        <w:shd w:val="clear" w:color="auto" w:fill="FFFFFF"/>
        <w:spacing w:before="0"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111AE">
        <w:rPr>
          <w:rFonts w:ascii="Times New Roman" w:hAnsi="Times New Roman"/>
          <w:sz w:val="28"/>
          <w:szCs w:val="28"/>
        </w:rPr>
        <w:t>Игры с мячом имеют огромное влияние на развитие малыша. Такие игры как волейбол, мини-футбол координируют движения ребенка, делают их точнее, активно работает кора головного мозга и улучшается глазомер. Процесс отбивания мяча избавляет от мышечного напряжения, помогает снять стресс и агрессию и вызывает общее удовольствие от игры.</w:t>
      </w:r>
    </w:p>
    <w:p w:rsidR="007C5BC2" w:rsidRPr="003111AE" w:rsidRDefault="007C5BC2" w:rsidP="003111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5BC2" w:rsidRPr="003111AE" w:rsidSect="00D6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47C"/>
    <w:rsid w:val="00096A46"/>
    <w:rsid w:val="000A7BEE"/>
    <w:rsid w:val="0015400E"/>
    <w:rsid w:val="0017290F"/>
    <w:rsid w:val="001C77BA"/>
    <w:rsid w:val="001D6AA7"/>
    <w:rsid w:val="001E4029"/>
    <w:rsid w:val="00203FD3"/>
    <w:rsid w:val="002436D6"/>
    <w:rsid w:val="00244F6B"/>
    <w:rsid w:val="00264D70"/>
    <w:rsid w:val="002910EF"/>
    <w:rsid w:val="002A046D"/>
    <w:rsid w:val="002C3F05"/>
    <w:rsid w:val="002F4D2E"/>
    <w:rsid w:val="003111AE"/>
    <w:rsid w:val="003129AF"/>
    <w:rsid w:val="00316BF9"/>
    <w:rsid w:val="0032597E"/>
    <w:rsid w:val="00381D78"/>
    <w:rsid w:val="003C1750"/>
    <w:rsid w:val="003D10C5"/>
    <w:rsid w:val="003D7813"/>
    <w:rsid w:val="00411995"/>
    <w:rsid w:val="00460195"/>
    <w:rsid w:val="00477CD4"/>
    <w:rsid w:val="004A3C01"/>
    <w:rsid w:val="004B575C"/>
    <w:rsid w:val="004D2A9B"/>
    <w:rsid w:val="004D7CD8"/>
    <w:rsid w:val="005450AB"/>
    <w:rsid w:val="00566861"/>
    <w:rsid w:val="005A1DF0"/>
    <w:rsid w:val="005C0BA5"/>
    <w:rsid w:val="0064103F"/>
    <w:rsid w:val="00642CFB"/>
    <w:rsid w:val="00647621"/>
    <w:rsid w:val="00691744"/>
    <w:rsid w:val="006A53DC"/>
    <w:rsid w:val="007042E4"/>
    <w:rsid w:val="007275DB"/>
    <w:rsid w:val="00732113"/>
    <w:rsid w:val="0076400A"/>
    <w:rsid w:val="00764FED"/>
    <w:rsid w:val="0078613D"/>
    <w:rsid w:val="007C5BC2"/>
    <w:rsid w:val="008628B3"/>
    <w:rsid w:val="008C1907"/>
    <w:rsid w:val="008E451A"/>
    <w:rsid w:val="00933CE6"/>
    <w:rsid w:val="00935256"/>
    <w:rsid w:val="00936FBD"/>
    <w:rsid w:val="009441D7"/>
    <w:rsid w:val="009D0297"/>
    <w:rsid w:val="009F76F7"/>
    <w:rsid w:val="00A02AB9"/>
    <w:rsid w:val="00A716C7"/>
    <w:rsid w:val="00A96422"/>
    <w:rsid w:val="00AA387B"/>
    <w:rsid w:val="00AF1CDE"/>
    <w:rsid w:val="00B11633"/>
    <w:rsid w:val="00B7214F"/>
    <w:rsid w:val="00B95378"/>
    <w:rsid w:val="00B95DCA"/>
    <w:rsid w:val="00B9709F"/>
    <w:rsid w:val="00BA5FEE"/>
    <w:rsid w:val="00BF4014"/>
    <w:rsid w:val="00C060DC"/>
    <w:rsid w:val="00C15717"/>
    <w:rsid w:val="00C81852"/>
    <w:rsid w:val="00C8303D"/>
    <w:rsid w:val="00CB63C8"/>
    <w:rsid w:val="00CC0E89"/>
    <w:rsid w:val="00CE4961"/>
    <w:rsid w:val="00D367F9"/>
    <w:rsid w:val="00D60586"/>
    <w:rsid w:val="00D65179"/>
    <w:rsid w:val="00D70BF4"/>
    <w:rsid w:val="00D87EEB"/>
    <w:rsid w:val="00D95293"/>
    <w:rsid w:val="00DE0A74"/>
    <w:rsid w:val="00E122A6"/>
    <w:rsid w:val="00E46660"/>
    <w:rsid w:val="00E727D9"/>
    <w:rsid w:val="00E900DB"/>
    <w:rsid w:val="00EA587E"/>
    <w:rsid w:val="00EC147C"/>
    <w:rsid w:val="00ED214E"/>
    <w:rsid w:val="00EE7413"/>
    <w:rsid w:val="00F46B0E"/>
    <w:rsid w:val="00F4734E"/>
    <w:rsid w:val="00F622BB"/>
    <w:rsid w:val="00FB1848"/>
    <w:rsid w:val="00FC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03F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03F"/>
    <w:rPr>
      <w:b/>
      <w:bCs/>
    </w:rPr>
  </w:style>
  <w:style w:type="character" w:styleId="a5">
    <w:name w:val="Emphasis"/>
    <w:basedOn w:val="a0"/>
    <w:uiPriority w:val="20"/>
    <w:qFormat/>
    <w:rsid w:val="006410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343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2162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</dc:creator>
  <cp:keywords/>
  <dc:description/>
  <cp:lastModifiedBy>Анна</cp:lastModifiedBy>
  <cp:revision>6</cp:revision>
  <dcterms:created xsi:type="dcterms:W3CDTF">2015-11-07T16:41:00Z</dcterms:created>
  <dcterms:modified xsi:type="dcterms:W3CDTF">2017-03-06T07:42:00Z</dcterms:modified>
</cp:coreProperties>
</file>