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125" w:rsidRPr="00EC4125" w:rsidRDefault="00EC4125" w:rsidP="00EC4125">
      <w:pPr>
        <w:pStyle w:val="a3"/>
        <w:spacing w:line="276" w:lineRule="auto"/>
        <w:jc w:val="center"/>
        <w:rPr>
          <w:rFonts w:ascii="Times New Roman" w:hAnsi="Times New Roman" w:cs="Times New Roman"/>
          <w:b/>
          <w:sz w:val="32"/>
          <w:szCs w:val="32"/>
          <w:lang w:eastAsia="ru-RU"/>
        </w:rPr>
      </w:pPr>
      <w:bookmarkStart w:id="0" w:name="_GoBack"/>
      <w:bookmarkEnd w:id="0"/>
      <w:r w:rsidRPr="00EC4125">
        <w:rPr>
          <w:rFonts w:ascii="Times New Roman" w:hAnsi="Times New Roman" w:cs="Times New Roman"/>
          <w:b/>
          <w:sz w:val="32"/>
          <w:szCs w:val="32"/>
          <w:lang w:eastAsia="ru-RU"/>
        </w:rPr>
        <w:t>Учимся слушать музыку дома.</w:t>
      </w:r>
    </w:p>
    <w:p w:rsidR="00EC4125" w:rsidRPr="00EC4125" w:rsidRDefault="00EC4125" w:rsidP="00EC4125">
      <w:pPr>
        <w:pStyle w:val="a3"/>
        <w:spacing w:line="276" w:lineRule="auto"/>
        <w:jc w:val="both"/>
        <w:rPr>
          <w:rFonts w:ascii="Times New Roman" w:hAnsi="Times New Roman" w:cs="Times New Roman"/>
          <w:sz w:val="28"/>
          <w:szCs w:val="28"/>
          <w:lang w:eastAsia="ru-RU"/>
        </w:rPr>
      </w:pPr>
    </w:p>
    <w:p w:rsidR="00EC4125" w:rsidRDefault="00EC4125" w:rsidP="00EC4125">
      <w:pPr>
        <w:pStyle w:val="a3"/>
        <w:spacing w:line="276" w:lineRule="auto"/>
        <w:ind w:firstLine="851"/>
        <w:jc w:val="both"/>
        <w:rPr>
          <w:rFonts w:ascii="Times New Roman" w:hAnsi="Times New Roman" w:cs="Times New Roman"/>
          <w:sz w:val="28"/>
          <w:szCs w:val="28"/>
          <w:lang w:eastAsia="ru-RU"/>
        </w:rPr>
      </w:pPr>
      <w:r w:rsidRPr="00EC4125">
        <w:rPr>
          <w:rFonts w:ascii="Times New Roman" w:hAnsi="Times New Roman" w:cs="Times New Roman"/>
          <w:sz w:val="28"/>
          <w:szCs w:val="28"/>
          <w:lang w:eastAsia="ru-RU"/>
        </w:rPr>
        <w:t>Создание в семье благоприятных условий для музыкального развития ребенка позволяет сформировать основы музыкальной культуры ребенка, обогатить его духовный мир, развить музыкальные способности, оказать воздействие на весь ход общего развития ребенка.</w:t>
      </w:r>
    </w:p>
    <w:p w:rsidR="00EC4125" w:rsidRDefault="00EC4125" w:rsidP="00EC4125">
      <w:pPr>
        <w:pStyle w:val="a3"/>
        <w:spacing w:line="276" w:lineRule="auto"/>
        <w:ind w:firstLine="851"/>
        <w:jc w:val="both"/>
        <w:rPr>
          <w:rFonts w:ascii="Times New Roman" w:hAnsi="Times New Roman" w:cs="Times New Roman"/>
          <w:sz w:val="28"/>
          <w:szCs w:val="28"/>
          <w:lang w:eastAsia="ru-RU"/>
        </w:rPr>
      </w:pPr>
      <w:r w:rsidRPr="00EC4125">
        <w:rPr>
          <w:rFonts w:ascii="Times New Roman" w:hAnsi="Times New Roman" w:cs="Times New Roman"/>
          <w:sz w:val="28"/>
          <w:szCs w:val="28"/>
          <w:lang w:eastAsia="ru-RU"/>
        </w:rPr>
        <w:t>Если ребенок растет в семье, где звучит не только развлекательная музыка, но и классика и народная музыка, он, естественно привыкает к ее звучанию, накапливает слуховой опыт в различных формах музыкальной деятельности. Это могут быть детские песни, произведения русских, зарубежных композиторов, народная музыка.  Необходимо учитывать возрастные особенности внимания детей, их способность сосредоточиваться на небольшом по продолжительности музыкальном произведении или его отрывке.</w:t>
      </w:r>
      <w:r w:rsidRPr="00EC4125">
        <w:rPr>
          <w:rFonts w:ascii="Times New Roman" w:hAnsi="Times New Roman" w:cs="Times New Roman"/>
          <w:sz w:val="28"/>
          <w:szCs w:val="28"/>
          <w:lang w:eastAsia="ru-RU"/>
        </w:rPr>
        <w:br/>
        <w:t>      При слушании музыки можно показать детям репродукции картин, рассказывая об эпохе, когда была сочинена музыка, народных традициях, обрядах, познакомить их с изображениями предметов быта, одежды. Краткие беседы о музыке, реплики взрослых, помогают ребенку настроиться на ее восприятие. Во время слушания взрослый может обратить внимание ребенка на смену настроений, на изменение в звучании (как нежно и печально поет скрипка, как грустно или весело звучит мелодия.)</w:t>
      </w:r>
    </w:p>
    <w:p w:rsidR="00EC4125" w:rsidRDefault="00EC4125" w:rsidP="00EC4125">
      <w:pPr>
        <w:pStyle w:val="a3"/>
        <w:spacing w:line="276" w:lineRule="auto"/>
        <w:ind w:firstLine="851"/>
        <w:jc w:val="both"/>
        <w:rPr>
          <w:rFonts w:ascii="Times New Roman" w:hAnsi="Times New Roman" w:cs="Times New Roman"/>
          <w:b/>
          <w:bCs/>
          <w:sz w:val="28"/>
          <w:szCs w:val="28"/>
          <w:u w:val="single"/>
          <w:lang w:eastAsia="ru-RU"/>
        </w:rPr>
      </w:pPr>
      <w:r w:rsidRPr="00EC4125">
        <w:rPr>
          <w:rFonts w:ascii="Times New Roman" w:hAnsi="Times New Roman" w:cs="Times New Roman"/>
          <w:b/>
          <w:bCs/>
          <w:sz w:val="28"/>
          <w:szCs w:val="28"/>
          <w:u w:val="single"/>
          <w:lang w:eastAsia="ru-RU"/>
        </w:rPr>
        <w:t>Рекомендации по слушанию музыки:</w:t>
      </w:r>
    </w:p>
    <w:p w:rsidR="00EC4125" w:rsidRDefault="00EC4125" w:rsidP="00EC4125">
      <w:pPr>
        <w:pStyle w:val="a3"/>
        <w:spacing w:line="276" w:lineRule="auto"/>
        <w:ind w:firstLine="851"/>
        <w:jc w:val="both"/>
        <w:rPr>
          <w:rFonts w:ascii="Times New Roman" w:hAnsi="Times New Roman" w:cs="Times New Roman"/>
          <w:sz w:val="28"/>
          <w:szCs w:val="28"/>
          <w:lang w:eastAsia="ru-RU"/>
        </w:rPr>
      </w:pPr>
      <w:r w:rsidRPr="00EC4125">
        <w:rPr>
          <w:rFonts w:ascii="Times New Roman" w:hAnsi="Times New Roman" w:cs="Times New Roman"/>
          <w:sz w:val="28"/>
          <w:szCs w:val="28"/>
          <w:lang w:eastAsia="ru-RU"/>
        </w:rPr>
        <w:t>1. Прежде всего, помните о том, что любое музыкальное произведение необходимо слушать, не отвлекаясь ни на что другое. Главное, конечно, хотеть слушать!</w:t>
      </w:r>
    </w:p>
    <w:p w:rsidR="00EC4125" w:rsidRDefault="00EC4125" w:rsidP="00EC4125">
      <w:pPr>
        <w:pStyle w:val="a3"/>
        <w:spacing w:line="276" w:lineRule="auto"/>
        <w:ind w:firstLine="851"/>
        <w:jc w:val="both"/>
        <w:rPr>
          <w:rFonts w:ascii="Times New Roman" w:hAnsi="Times New Roman" w:cs="Times New Roman"/>
          <w:sz w:val="28"/>
          <w:szCs w:val="28"/>
          <w:lang w:eastAsia="ru-RU"/>
        </w:rPr>
      </w:pPr>
      <w:r w:rsidRPr="00EC4125">
        <w:rPr>
          <w:rFonts w:ascii="Times New Roman" w:hAnsi="Times New Roman" w:cs="Times New Roman"/>
          <w:sz w:val="28"/>
          <w:szCs w:val="28"/>
          <w:lang w:eastAsia="ru-RU"/>
        </w:rPr>
        <w:t>2. На первых порах не следует слушать крупные музыкальные сочинения, так как можно потерпеть неудачу. Ведь навык слежения слухом за звуками еще не выработан и внимание недостаточно дисциплинировано.</w:t>
      </w:r>
    </w:p>
    <w:p w:rsidR="00EC4125" w:rsidRDefault="00EC4125" w:rsidP="00EC4125">
      <w:pPr>
        <w:pStyle w:val="a3"/>
        <w:spacing w:line="276" w:lineRule="auto"/>
        <w:ind w:firstLine="851"/>
        <w:jc w:val="both"/>
        <w:rPr>
          <w:rFonts w:ascii="Times New Roman" w:hAnsi="Times New Roman" w:cs="Times New Roman"/>
          <w:sz w:val="28"/>
          <w:szCs w:val="28"/>
          <w:lang w:eastAsia="ru-RU"/>
        </w:rPr>
      </w:pPr>
      <w:r w:rsidRPr="00EC4125">
        <w:rPr>
          <w:rFonts w:ascii="Times New Roman" w:hAnsi="Times New Roman" w:cs="Times New Roman"/>
          <w:sz w:val="28"/>
          <w:szCs w:val="28"/>
          <w:lang w:eastAsia="ru-RU"/>
        </w:rPr>
        <w:t>3. Это может быть вокальная музыка (музыка для голоса) или инструментальная (которая исполняется на различных музыкальных инструментах). Прислушивайтесь к звукам, постарайтесь услышать и различить динамические оттенки музыкальной речи, определить, делают ли они выразительным исполнение музыкального произведения.</w:t>
      </w:r>
    </w:p>
    <w:p w:rsidR="00EC4125" w:rsidRDefault="00EC4125" w:rsidP="00EC4125">
      <w:pPr>
        <w:pStyle w:val="a3"/>
        <w:spacing w:line="276" w:lineRule="auto"/>
        <w:ind w:firstLine="851"/>
        <w:jc w:val="both"/>
        <w:rPr>
          <w:rFonts w:ascii="Times New Roman" w:hAnsi="Times New Roman" w:cs="Times New Roman"/>
          <w:sz w:val="28"/>
          <w:szCs w:val="28"/>
          <w:lang w:eastAsia="ru-RU"/>
        </w:rPr>
      </w:pPr>
      <w:r w:rsidRPr="00EC4125">
        <w:rPr>
          <w:rFonts w:ascii="Times New Roman" w:hAnsi="Times New Roman" w:cs="Times New Roman"/>
          <w:sz w:val="28"/>
          <w:szCs w:val="28"/>
          <w:lang w:eastAsia="ru-RU"/>
        </w:rPr>
        <w:t>4. Конечно, слушать вокальную музыку легче, ведь текст всегда подскажет, о чем хотел сообщить композитор, какими мыслями хотел поделиться.</w:t>
      </w:r>
    </w:p>
    <w:p w:rsidR="00EC4125" w:rsidRDefault="00EC4125" w:rsidP="00EC4125">
      <w:pPr>
        <w:pStyle w:val="a3"/>
        <w:spacing w:line="276" w:lineRule="auto"/>
        <w:ind w:firstLine="851"/>
        <w:jc w:val="both"/>
        <w:rPr>
          <w:rFonts w:ascii="Times New Roman" w:hAnsi="Times New Roman" w:cs="Times New Roman"/>
          <w:sz w:val="28"/>
          <w:szCs w:val="28"/>
          <w:lang w:eastAsia="ru-RU"/>
        </w:rPr>
      </w:pPr>
      <w:r w:rsidRPr="00EC4125">
        <w:rPr>
          <w:rFonts w:ascii="Times New Roman" w:hAnsi="Times New Roman" w:cs="Times New Roman"/>
          <w:sz w:val="28"/>
          <w:szCs w:val="28"/>
          <w:lang w:eastAsia="ru-RU"/>
        </w:rPr>
        <w:t xml:space="preserve">5. В инструментальной музыке слов нет. Но от этого она не становится менее интересной. Возьмите аудиозапись известного сочинения П. И. Чайковского «Детский альбом». Какие только жизненные и даже сказочные </w:t>
      </w:r>
      <w:r w:rsidRPr="00EC4125">
        <w:rPr>
          <w:rFonts w:ascii="Times New Roman" w:hAnsi="Times New Roman" w:cs="Times New Roman"/>
          <w:sz w:val="28"/>
          <w:szCs w:val="28"/>
          <w:lang w:eastAsia="ru-RU"/>
        </w:rPr>
        <w:lastRenderedPageBreak/>
        <w:t xml:space="preserve">ситуации не отображены в этой музыке! Здесь и «Игра в лошадки», и «Марш деревянных солдатиков», «Болезнь куклы», «Новая кукла». Здесь вы услышите очень ласковые, мечтательные пьесы «Сладкая греза», «Мама», «Зимнее утро» и много других очаровательных музыкальных зарисовок. В «Альбоме для юношества» Роберта Шумана детям обязательно должны понравиться и «Смелый наездник», и «Веселый крестьянин», и немножко загадочная пьеса «Отзвуки театра». А красочное произведение «Дед Мороз» оживит фантазию и воображение любого слушателя. В «Детском альбоме» А. Гречанинова каждого может рассмешить музыкальная пьеса «Верхом на лошадке», а «Необычное путешествие», возможно, кого-нибудь даже чуть - чуть напугает. А произведения композитора С. </w:t>
      </w:r>
      <w:proofErr w:type="spellStart"/>
      <w:r w:rsidRPr="00EC4125">
        <w:rPr>
          <w:rFonts w:ascii="Times New Roman" w:hAnsi="Times New Roman" w:cs="Times New Roman"/>
          <w:sz w:val="28"/>
          <w:szCs w:val="28"/>
          <w:lang w:eastAsia="ru-RU"/>
        </w:rPr>
        <w:t>Майкапара</w:t>
      </w:r>
      <w:proofErr w:type="spellEnd"/>
      <w:r w:rsidRPr="00EC4125">
        <w:rPr>
          <w:rFonts w:ascii="Times New Roman" w:hAnsi="Times New Roman" w:cs="Times New Roman"/>
          <w:sz w:val="28"/>
          <w:szCs w:val="28"/>
          <w:lang w:eastAsia="ru-RU"/>
        </w:rPr>
        <w:t xml:space="preserve"> «В садике», «Пастушок», «Маленький командир» будут близки и понятны даже самым маленьким.</w:t>
      </w:r>
    </w:p>
    <w:p w:rsidR="00EC4125" w:rsidRDefault="00EC4125" w:rsidP="00EC4125">
      <w:pPr>
        <w:pStyle w:val="a3"/>
        <w:spacing w:line="276" w:lineRule="auto"/>
        <w:ind w:firstLine="851"/>
        <w:jc w:val="both"/>
        <w:rPr>
          <w:rFonts w:ascii="Times New Roman" w:hAnsi="Times New Roman" w:cs="Times New Roman"/>
          <w:sz w:val="28"/>
          <w:szCs w:val="28"/>
          <w:lang w:eastAsia="ru-RU"/>
        </w:rPr>
      </w:pPr>
      <w:r w:rsidRPr="00EC4125">
        <w:rPr>
          <w:rFonts w:ascii="Times New Roman" w:hAnsi="Times New Roman" w:cs="Times New Roman"/>
          <w:sz w:val="28"/>
          <w:szCs w:val="28"/>
          <w:lang w:eastAsia="ru-RU"/>
        </w:rPr>
        <w:t>6. Время от времени необходимо возвращаться к прослушиванию тех же самых произведений. Чем чаще слушаешь уже знакомые произведения, тем они с каждым разом все больше и больше нравятся. Учитесь сравнивать их.</w:t>
      </w:r>
    </w:p>
    <w:p w:rsidR="00EC4125" w:rsidRDefault="00EC4125" w:rsidP="00EC4125">
      <w:pPr>
        <w:pStyle w:val="a3"/>
        <w:spacing w:line="276" w:lineRule="auto"/>
        <w:ind w:firstLine="851"/>
        <w:jc w:val="both"/>
        <w:rPr>
          <w:rFonts w:ascii="Times New Roman" w:hAnsi="Times New Roman" w:cs="Times New Roman"/>
          <w:sz w:val="28"/>
          <w:szCs w:val="28"/>
          <w:lang w:eastAsia="ru-RU"/>
        </w:rPr>
      </w:pPr>
      <w:r w:rsidRPr="00EC4125">
        <w:rPr>
          <w:rFonts w:ascii="Times New Roman" w:hAnsi="Times New Roman" w:cs="Times New Roman"/>
          <w:sz w:val="28"/>
          <w:szCs w:val="28"/>
          <w:lang w:eastAsia="ru-RU"/>
        </w:rPr>
        <w:t>7. Постарайтесь сделать прослушивание музыки регулярным занятием, выделите для слушания специальное время. Ничто не должно отвлекать ребенка от общения с музыкой, никогда нельзя делать этого наспех.</w:t>
      </w:r>
    </w:p>
    <w:p w:rsidR="00EC4125" w:rsidRPr="00EC4125" w:rsidRDefault="00EC4125" w:rsidP="00EC4125">
      <w:pPr>
        <w:pStyle w:val="a3"/>
        <w:spacing w:line="276" w:lineRule="auto"/>
        <w:ind w:firstLine="851"/>
        <w:jc w:val="both"/>
        <w:rPr>
          <w:rFonts w:ascii="Times New Roman" w:hAnsi="Times New Roman" w:cs="Times New Roman"/>
          <w:sz w:val="28"/>
          <w:szCs w:val="28"/>
          <w:lang w:eastAsia="ru-RU"/>
        </w:rPr>
      </w:pPr>
      <w:r w:rsidRPr="00EC4125">
        <w:rPr>
          <w:rFonts w:ascii="Times New Roman" w:hAnsi="Times New Roman" w:cs="Times New Roman"/>
          <w:sz w:val="28"/>
          <w:szCs w:val="28"/>
          <w:lang w:eastAsia="ru-RU"/>
        </w:rPr>
        <w:t>8. Очень полезно слушать одни и те же сочинения в исполнении разных солистов и коллективов, смотреть спектакли с различным составом исполнителей. Все это поможет расширить знания о музыке, позволит не только яснее мыслить, но и глубже чувствовать.</w:t>
      </w:r>
    </w:p>
    <w:p w:rsidR="00EC4125" w:rsidRPr="00EC4125" w:rsidRDefault="00EC4125" w:rsidP="00EC4125">
      <w:pPr>
        <w:pStyle w:val="a3"/>
        <w:spacing w:line="276" w:lineRule="auto"/>
        <w:jc w:val="both"/>
        <w:rPr>
          <w:rFonts w:ascii="Times New Roman" w:hAnsi="Times New Roman" w:cs="Times New Roman"/>
          <w:sz w:val="28"/>
          <w:szCs w:val="28"/>
          <w:lang w:eastAsia="ru-RU"/>
        </w:rPr>
      </w:pPr>
      <w:r w:rsidRPr="00EC4125">
        <w:rPr>
          <w:rFonts w:ascii="Times New Roman" w:hAnsi="Times New Roman" w:cs="Times New Roman"/>
          <w:sz w:val="28"/>
          <w:szCs w:val="28"/>
          <w:lang w:eastAsia="ru-RU"/>
        </w:rPr>
        <w:t>           Только заинтересованностью можно добиться успехов в музыкальном развитии детей. Нужно широко использовать игровые ситуации. Необходимо учитывать, что дошкольники не в состоянии подолгу заниматься одним делом, требуется смена музыкальной деятельности, применение разных ее видов, наглядности. Известно, что заинтересовать детей чем-либо взрослый может только когда увлечен сам. Если ребенок чувствует такое отношение взрослого, восхищение, он постепенно тоже признает музыкальные ценности. Если же взрослый проявляет равнодушие, оно передается и ребенку. Поэтому очень важна культура общения взрослого и ребенка. Музыкальное воспитание в домашних условиях проходит индивидуально. Ребенок должен чувствовать себя защищенным, любимым и находиться в насыщенном положительном эмоциями окружении.</w:t>
      </w:r>
    </w:p>
    <w:p w:rsidR="00E12321" w:rsidRDefault="00E12321"/>
    <w:sectPr w:rsidR="00E12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25"/>
    <w:rsid w:val="00E12321"/>
    <w:rsid w:val="00EC4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E8414-F5A1-4CA2-8AD0-8862A092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4125"/>
    <w:pPr>
      <w:spacing w:after="0" w:line="240" w:lineRule="auto"/>
    </w:pPr>
  </w:style>
  <w:style w:type="paragraph" w:styleId="a4">
    <w:name w:val="Balloon Text"/>
    <w:basedOn w:val="a"/>
    <w:link w:val="a5"/>
    <w:uiPriority w:val="99"/>
    <w:semiHidden/>
    <w:unhideWhenUsed/>
    <w:rsid w:val="00EC41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C4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48952">
      <w:bodyDiv w:val="1"/>
      <w:marLeft w:val="0"/>
      <w:marRight w:val="0"/>
      <w:marTop w:val="0"/>
      <w:marBottom w:val="0"/>
      <w:divBdr>
        <w:top w:val="none" w:sz="0" w:space="0" w:color="auto"/>
        <w:left w:val="none" w:sz="0" w:space="0" w:color="auto"/>
        <w:bottom w:val="none" w:sz="0" w:space="0" w:color="auto"/>
        <w:right w:val="none" w:sz="0" w:space="0" w:color="auto"/>
      </w:divBdr>
      <w:divsChild>
        <w:div w:id="174728816">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681</Words>
  <Characters>3886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cp:lastPrinted>2016-10-04T16:28:00Z</cp:lastPrinted>
  <dcterms:created xsi:type="dcterms:W3CDTF">2016-10-04T16:24:00Z</dcterms:created>
  <dcterms:modified xsi:type="dcterms:W3CDTF">2016-10-04T16:29:00Z</dcterms:modified>
</cp:coreProperties>
</file>