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95" w:rsidRPr="00417C95" w:rsidRDefault="00417C95" w:rsidP="00417C95">
      <w:pPr>
        <w:ind w:firstLine="28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17C95">
        <w:rPr>
          <w:rFonts w:ascii="Times New Roman" w:hAnsi="Times New Roman" w:cs="Times New Roman"/>
          <w:b/>
          <w:i/>
          <w:color w:val="FF0000"/>
          <w:sz w:val="32"/>
          <w:szCs w:val="32"/>
        </w:rPr>
        <w:t>Особенности речевого развития детей 5-6 лет.</w:t>
      </w:r>
    </w:p>
    <w:p w:rsid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7C95">
        <w:rPr>
          <w:rFonts w:ascii="Times New Roman" w:hAnsi="Times New Roman" w:cs="Times New Roman"/>
          <w:b/>
          <w:i/>
          <w:sz w:val="32"/>
          <w:szCs w:val="32"/>
        </w:rPr>
        <w:t>Речь ребенка формируется под влиянием речи взрослых.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7C95">
        <w:rPr>
          <w:rFonts w:ascii="Times New Roman" w:hAnsi="Times New Roman" w:cs="Times New Roman"/>
          <w:b/>
          <w:sz w:val="32"/>
          <w:szCs w:val="32"/>
        </w:rPr>
        <w:t>Словарь.</w:t>
      </w:r>
      <w:r w:rsidRPr="00417C95">
        <w:rPr>
          <w:rFonts w:ascii="Times New Roman" w:hAnsi="Times New Roman" w:cs="Times New Roman"/>
          <w:sz w:val="32"/>
          <w:szCs w:val="32"/>
        </w:rPr>
        <w:t xml:space="preserve"> В речи ребенка этого возраста появляются собирательные </w:t>
      </w:r>
      <w:r w:rsidRPr="00417C95">
        <w:rPr>
          <w:rFonts w:ascii="Times New Roman" w:hAnsi="Times New Roman" w:cs="Times New Roman"/>
          <w:sz w:val="32"/>
          <w:szCs w:val="32"/>
        </w:rPr>
        <w:br/>
        <w:t xml:space="preserve">существительные. </w:t>
      </w:r>
      <w:proofErr w:type="gramStart"/>
      <w:r w:rsidRPr="00417C95">
        <w:rPr>
          <w:rFonts w:ascii="Times New Roman" w:hAnsi="Times New Roman" w:cs="Times New Roman"/>
          <w:sz w:val="32"/>
          <w:szCs w:val="32"/>
        </w:rPr>
        <w:t xml:space="preserve">(Сущ., обозначающие совокупность лиц, предметов, </w:t>
      </w:r>
      <w:r w:rsidRPr="00417C95">
        <w:rPr>
          <w:rFonts w:ascii="Times New Roman" w:hAnsi="Times New Roman" w:cs="Times New Roman"/>
          <w:sz w:val="32"/>
          <w:szCs w:val="32"/>
        </w:rPr>
        <w:br/>
        <w:t>явлений как единство.</w:t>
      </w:r>
      <w:proofErr w:type="gramEnd"/>
      <w:r w:rsidRPr="00417C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17C95">
        <w:rPr>
          <w:rFonts w:ascii="Times New Roman" w:hAnsi="Times New Roman" w:cs="Times New Roman"/>
          <w:i/>
          <w:sz w:val="32"/>
          <w:szCs w:val="32"/>
        </w:rPr>
        <w:t>Например: родня, детвора, листва, бельё и пр</w:t>
      </w:r>
      <w:r w:rsidRPr="00417C95">
        <w:rPr>
          <w:rFonts w:ascii="Times New Roman" w:hAnsi="Times New Roman" w:cs="Times New Roman"/>
          <w:sz w:val="32"/>
          <w:szCs w:val="32"/>
        </w:rPr>
        <w:t>.)</w:t>
      </w:r>
      <w:proofErr w:type="gramEnd"/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17C95">
        <w:rPr>
          <w:rFonts w:ascii="Times New Roman" w:hAnsi="Times New Roman" w:cs="Times New Roman"/>
          <w:sz w:val="32"/>
          <w:szCs w:val="32"/>
        </w:rPr>
        <w:t xml:space="preserve">В речи появляются прилагательные, обозначающие состав, состояние </w:t>
      </w:r>
      <w:r w:rsidRPr="00417C95">
        <w:rPr>
          <w:rFonts w:ascii="Times New Roman" w:hAnsi="Times New Roman" w:cs="Times New Roman"/>
          <w:sz w:val="32"/>
          <w:szCs w:val="32"/>
        </w:rPr>
        <w:br/>
        <w:t xml:space="preserve">предметов </w:t>
      </w:r>
      <w:r w:rsidRPr="00417C95">
        <w:rPr>
          <w:rFonts w:ascii="Times New Roman" w:hAnsi="Times New Roman" w:cs="Times New Roman"/>
          <w:i/>
          <w:sz w:val="32"/>
          <w:szCs w:val="32"/>
        </w:rPr>
        <w:t>(деревянный, замёрзший),</w:t>
      </w:r>
      <w:r w:rsidRPr="00417C95">
        <w:rPr>
          <w:rFonts w:ascii="Times New Roman" w:hAnsi="Times New Roman" w:cs="Times New Roman"/>
          <w:sz w:val="32"/>
          <w:szCs w:val="32"/>
        </w:rPr>
        <w:t xml:space="preserve"> а также отвлечённые, абстрактные </w:t>
      </w:r>
      <w:r w:rsidRPr="00417C95">
        <w:rPr>
          <w:rFonts w:ascii="Times New Roman" w:hAnsi="Times New Roman" w:cs="Times New Roman"/>
          <w:sz w:val="32"/>
          <w:szCs w:val="32"/>
        </w:rPr>
        <w:br/>
        <w:t xml:space="preserve">понятия </w:t>
      </w:r>
      <w:r w:rsidRPr="00417C95">
        <w:rPr>
          <w:rFonts w:ascii="Times New Roman" w:hAnsi="Times New Roman" w:cs="Times New Roman"/>
          <w:i/>
          <w:sz w:val="32"/>
          <w:szCs w:val="32"/>
        </w:rPr>
        <w:t>(добрый, душевный</w:t>
      </w:r>
      <w:r w:rsidRPr="00417C95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 xml:space="preserve"> Владеют обобщающими </w:t>
      </w:r>
      <w:proofErr w:type="spellStart"/>
      <w:r w:rsidRPr="00417C95">
        <w:rPr>
          <w:rFonts w:ascii="Times New Roman" w:hAnsi="Times New Roman" w:cs="Times New Roman"/>
          <w:sz w:val="32"/>
          <w:szCs w:val="32"/>
        </w:rPr>
        <w:t>понятиями</w:t>
      </w:r>
      <w:proofErr w:type="gramStart"/>
      <w:r w:rsidRPr="00417C95">
        <w:rPr>
          <w:rFonts w:ascii="Times New Roman" w:hAnsi="Times New Roman" w:cs="Times New Roman"/>
          <w:sz w:val="32"/>
          <w:szCs w:val="32"/>
        </w:rPr>
        <w:t>:</w:t>
      </w:r>
      <w:r w:rsidRPr="00417C95">
        <w:rPr>
          <w:rFonts w:ascii="Times New Roman" w:hAnsi="Times New Roman" w:cs="Times New Roman"/>
          <w:i/>
          <w:sz w:val="32"/>
          <w:szCs w:val="32"/>
        </w:rPr>
        <w:t>н</w:t>
      </w:r>
      <w:proofErr w:type="gramEnd"/>
      <w:r w:rsidRPr="00417C95">
        <w:rPr>
          <w:rFonts w:ascii="Times New Roman" w:hAnsi="Times New Roman" w:cs="Times New Roman"/>
          <w:i/>
          <w:sz w:val="32"/>
          <w:szCs w:val="32"/>
        </w:rPr>
        <w:t>апример</w:t>
      </w:r>
      <w:proofErr w:type="spellEnd"/>
      <w:r w:rsidRPr="00417C95">
        <w:rPr>
          <w:rFonts w:ascii="Times New Roman" w:hAnsi="Times New Roman" w:cs="Times New Roman"/>
          <w:i/>
          <w:sz w:val="32"/>
          <w:szCs w:val="32"/>
        </w:rPr>
        <w:t>«транспорт», указывая, что транспорт воздушный (самолет.), водный (катер, паром...), наземный.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 xml:space="preserve"> Имеют представление: - о сезонных изменениях в природе; - о </w:t>
      </w:r>
      <w:r w:rsidRPr="00417C95">
        <w:rPr>
          <w:rFonts w:ascii="Times New Roman" w:hAnsi="Times New Roman" w:cs="Times New Roman"/>
          <w:sz w:val="32"/>
          <w:szCs w:val="32"/>
        </w:rPr>
        <w:br/>
        <w:t xml:space="preserve">выращивании овощей и фруктов; - о лесных ягодах и грибах; - о хищных и </w:t>
      </w:r>
      <w:r w:rsidRPr="00417C95">
        <w:rPr>
          <w:rFonts w:ascii="Times New Roman" w:hAnsi="Times New Roman" w:cs="Times New Roman"/>
          <w:sz w:val="32"/>
          <w:szCs w:val="32"/>
        </w:rPr>
        <w:br/>
        <w:t>травоядных, домашних и диких животных; - о насекомых и птицах, рыбах.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> Ориентируются в пространстве (право, сзади...) и времени (вчера, сегодня, ночью...).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417C95">
        <w:rPr>
          <w:rFonts w:ascii="Times New Roman" w:hAnsi="Times New Roman" w:cs="Times New Roman"/>
          <w:sz w:val="32"/>
          <w:szCs w:val="32"/>
        </w:rPr>
        <w:t>Знают: - названия месяцев, дней недели, части суток - название своей страны и столицы государства;- географические понятия: море, река, горы, пустыня, лес; - правила дорожного движения для пешеходов.</w:t>
      </w:r>
      <w:proofErr w:type="gramEnd"/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7C95">
        <w:rPr>
          <w:rFonts w:ascii="Times New Roman" w:hAnsi="Times New Roman" w:cs="Times New Roman"/>
          <w:b/>
          <w:sz w:val="32"/>
          <w:szCs w:val="32"/>
        </w:rPr>
        <w:t xml:space="preserve">Грамматический строй </w:t>
      </w:r>
      <w:proofErr w:type="spellStart"/>
      <w:r w:rsidRPr="00417C95">
        <w:rPr>
          <w:rFonts w:ascii="Times New Roman" w:hAnsi="Times New Roman" w:cs="Times New Roman"/>
          <w:b/>
          <w:sz w:val="32"/>
          <w:szCs w:val="32"/>
        </w:rPr>
        <w:t>речи</w:t>
      </w:r>
      <w:proofErr w:type="gramStart"/>
      <w:r w:rsidRPr="00417C95">
        <w:rPr>
          <w:rFonts w:ascii="Times New Roman" w:hAnsi="Times New Roman" w:cs="Times New Roman"/>
          <w:b/>
          <w:sz w:val="32"/>
          <w:szCs w:val="32"/>
        </w:rPr>
        <w:t>.</w:t>
      </w:r>
      <w:r w:rsidRPr="00417C95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417C95">
        <w:rPr>
          <w:rFonts w:ascii="Times New Roman" w:hAnsi="Times New Roman" w:cs="Times New Roman"/>
          <w:sz w:val="32"/>
          <w:szCs w:val="32"/>
        </w:rPr>
        <w:t>ебенок</w:t>
      </w:r>
      <w:proofErr w:type="spellEnd"/>
      <w:r w:rsidRPr="00417C95">
        <w:rPr>
          <w:rFonts w:ascii="Times New Roman" w:hAnsi="Times New Roman" w:cs="Times New Roman"/>
          <w:sz w:val="32"/>
          <w:szCs w:val="32"/>
        </w:rPr>
        <w:t xml:space="preserve"> правильно употребляет в речи простые и сложные предлоги </w:t>
      </w:r>
      <w:r w:rsidRPr="00417C95">
        <w:rPr>
          <w:rFonts w:ascii="Times New Roman" w:hAnsi="Times New Roman" w:cs="Times New Roman"/>
          <w:i/>
          <w:sz w:val="32"/>
          <w:szCs w:val="32"/>
        </w:rPr>
        <w:t>(из, из-под...);</w:t>
      </w:r>
      <w:r w:rsidRPr="00417C95">
        <w:rPr>
          <w:rFonts w:ascii="Times New Roman" w:hAnsi="Times New Roman" w:cs="Times New Roman"/>
          <w:sz w:val="32"/>
          <w:szCs w:val="32"/>
        </w:rPr>
        <w:t xml:space="preserve">изменяет имена существительные по числам и </w:t>
      </w:r>
      <w:proofErr w:type="spellStart"/>
      <w:r w:rsidRPr="00417C95">
        <w:rPr>
          <w:rFonts w:ascii="Times New Roman" w:hAnsi="Times New Roman" w:cs="Times New Roman"/>
          <w:sz w:val="32"/>
          <w:szCs w:val="32"/>
        </w:rPr>
        <w:t>падежам;согласовывает</w:t>
      </w:r>
      <w:proofErr w:type="spellEnd"/>
      <w:r w:rsidRPr="00417C95">
        <w:rPr>
          <w:rFonts w:ascii="Times New Roman" w:hAnsi="Times New Roman" w:cs="Times New Roman"/>
          <w:sz w:val="32"/>
          <w:szCs w:val="32"/>
        </w:rPr>
        <w:t xml:space="preserve"> в речи существительные с числительными </w:t>
      </w:r>
      <w:r w:rsidRPr="00417C95">
        <w:rPr>
          <w:rFonts w:ascii="Times New Roman" w:hAnsi="Times New Roman" w:cs="Times New Roman"/>
          <w:i/>
          <w:sz w:val="32"/>
          <w:szCs w:val="32"/>
        </w:rPr>
        <w:t>(пять ложек, пять яблок, груш);</w:t>
      </w:r>
      <w:r w:rsidRPr="00417C95">
        <w:rPr>
          <w:rFonts w:ascii="Times New Roman" w:hAnsi="Times New Roman" w:cs="Times New Roman"/>
          <w:sz w:val="32"/>
          <w:szCs w:val="32"/>
        </w:rPr>
        <w:t xml:space="preserve"> согласовывает прилагательные с именами существительными в роде числе и падеже</w:t>
      </w:r>
      <w:r w:rsidRPr="00417C95">
        <w:rPr>
          <w:rFonts w:ascii="Times New Roman" w:hAnsi="Times New Roman" w:cs="Times New Roman"/>
          <w:i/>
          <w:sz w:val="32"/>
          <w:szCs w:val="32"/>
        </w:rPr>
        <w:t xml:space="preserve"> (море синее, стулья деревянные, кукле новой)</w:t>
      </w:r>
      <w:proofErr w:type="gramStart"/>
      <w:r w:rsidRPr="00417C95">
        <w:rPr>
          <w:rFonts w:ascii="Times New Roman" w:hAnsi="Times New Roman" w:cs="Times New Roman"/>
          <w:i/>
          <w:sz w:val="32"/>
          <w:szCs w:val="32"/>
        </w:rPr>
        <w:t>;</w:t>
      </w:r>
      <w:r w:rsidRPr="00417C95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417C95">
        <w:rPr>
          <w:rFonts w:ascii="Times New Roman" w:hAnsi="Times New Roman" w:cs="Times New Roman"/>
          <w:sz w:val="32"/>
          <w:szCs w:val="32"/>
        </w:rPr>
        <w:t xml:space="preserve">бразовывает притяжательные прилагательные </w:t>
      </w:r>
      <w:r w:rsidRPr="00417C95">
        <w:rPr>
          <w:rFonts w:ascii="Times New Roman" w:hAnsi="Times New Roman" w:cs="Times New Roman"/>
          <w:i/>
          <w:sz w:val="32"/>
          <w:szCs w:val="32"/>
        </w:rPr>
        <w:t>(медвежья, собачьи, папин...);</w:t>
      </w:r>
      <w:r w:rsidRPr="00417C95">
        <w:rPr>
          <w:rFonts w:ascii="Times New Roman" w:hAnsi="Times New Roman" w:cs="Times New Roman"/>
          <w:sz w:val="32"/>
          <w:szCs w:val="32"/>
        </w:rPr>
        <w:t>правильно по смыслу применяет все части речи.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> </w:t>
      </w:r>
      <w:r w:rsidRPr="00417C95">
        <w:rPr>
          <w:rFonts w:ascii="Times New Roman" w:hAnsi="Times New Roman" w:cs="Times New Roman"/>
          <w:b/>
          <w:sz w:val="32"/>
          <w:szCs w:val="32"/>
        </w:rPr>
        <w:t>Связная речь.</w:t>
      </w:r>
      <w:r w:rsidRPr="00417C95">
        <w:rPr>
          <w:rFonts w:ascii="Times New Roman" w:hAnsi="Times New Roman" w:cs="Times New Roman"/>
          <w:sz w:val="32"/>
          <w:szCs w:val="32"/>
        </w:rPr>
        <w:t xml:space="preserve"> На шестом году жизни без дополнительных вопросов дети могут пересказать сказку или рассказ - владеют монологической </w:t>
      </w:r>
      <w:proofErr w:type="spellStart"/>
      <w:r w:rsidRPr="00417C95">
        <w:rPr>
          <w:rFonts w:ascii="Times New Roman" w:hAnsi="Times New Roman" w:cs="Times New Roman"/>
          <w:sz w:val="32"/>
          <w:szCs w:val="32"/>
        </w:rPr>
        <w:t>речью</w:t>
      </w:r>
      <w:proofErr w:type="gramStart"/>
      <w:r w:rsidRPr="00417C95">
        <w:rPr>
          <w:rFonts w:ascii="Times New Roman" w:hAnsi="Times New Roman" w:cs="Times New Roman"/>
          <w:sz w:val="32"/>
          <w:szCs w:val="32"/>
        </w:rPr>
        <w:t>.К</w:t>
      </w:r>
      <w:proofErr w:type="spellEnd"/>
      <w:proofErr w:type="gramEnd"/>
      <w:r w:rsidRPr="00417C95">
        <w:rPr>
          <w:rFonts w:ascii="Times New Roman" w:hAnsi="Times New Roman" w:cs="Times New Roman"/>
          <w:sz w:val="32"/>
          <w:szCs w:val="32"/>
        </w:rPr>
        <w:t xml:space="preserve"> концу дошкольного периода дети владеют развернутой фразовой речью, фонетически, лексически и грамматически правильно оформленной.</w:t>
      </w:r>
    </w:p>
    <w:p w:rsid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417C95">
        <w:rPr>
          <w:rFonts w:ascii="Times New Roman" w:hAnsi="Times New Roman" w:cs="Times New Roman"/>
          <w:b/>
          <w:sz w:val="32"/>
          <w:szCs w:val="32"/>
        </w:rPr>
        <w:t>Звукопроизношение</w:t>
      </w:r>
      <w:proofErr w:type="gramStart"/>
      <w:r w:rsidRPr="00417C95">
        <w:rPr>
          <w:rFonts w:ascii="Times New Roman" w:hAnsi="Times New Roman" w:cs="Times New Roman"/>
          <w:b/>
          <w:sz w:val="32"/>
          <w:szCs w:val="32"/>
        </w:rPr>
        <w:t>.</w:t>
      </w:r>
      <w:r w:rsidRPr="00417C9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417C95">
        <w:rPr>
          <w:rFonts w:ascii="Times New Roman" w:hAnsi="Times New Roman" w:cs="Times New Roman"/>
          <w:sz w:val="32"/>
          <w:szCs w:val="32"/>
        </w:rPr>
        <w:t>ятилетние</w:t>
      </w:r>
      <w:proofErr w:type="spellEnd"/>
      <w:r w:rsidRPr="00417C95">
        <w:rPr>
          <w:rFonts w:ascii="Times New Roman" w:hAnsi="Times New Roman" w:cs="Times New Roman"/>
          <w:sz w:val="32"/>
          <w:szCs w:val="32"/>
        </w:rPr>
        <w:t xml:space="preserve"> дети воспроизводят слова различной слоговой структуры и </w:t>
      </w:r>
      <w:proofErr w:type="spellStart"/>
      <w:r w:rsidRPr="00417C95">
        <w:rPr>
          <w:rFonts w:ascii="Times New Roman" w:hAnsi="Times New Roman" w:cs="Times New Roman"/>
          <w:sz w:val="32"/>
          <w:szCs w:val="32"/>
        </w:rPr>
        <w:t>звуконаполняемости</w:t>
      </w:r>
      <w:proofErr w:type="spellEnd"/>
      <w:r w:rsidRPr="00417C95">
        <w:rPr>
          <w:rFonts w:ascii="Times New Roman" w:hAnsi="Times New Roman" w:cs="Times New Roman"/>
          <w:sz w:val="32"/>
          <w:szCs w:val="32"/>
        </w:rPr>
        <w:t xml:space="preserve">. Ошибки касаются наиболее трудных, мало употребительных, незнакомых слов. </w:t>
      </w: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7C95" w:rsidRPr="00417C95" w:rsidRDefault="00417C95" w:rsidP="00417C95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417C95">
        <w:rPr>
          <w:rFonts w:ascii="Times New Roman" w:hAnsi="Times New Roman" w:cs="Times New Roman"/>
          <w:sz w:val="32"/>
          <w:szCs w:val="32"/>
        </w:rPr>
        <w:t> Бурное речевое развитие детей в это</w:t>
      </w:r>
      <w:bookmarkStart w:id="0" w:name="_GoBack"/>
      <w:bookmarkEnd w:id="0"/>
      <w:r w:rsidRPr="00417C95">
        <w:rPr>
          <w:rFonts w:ascii="Times New Roman" w:hAnsi="Times New Roman" w:cs="Times New Roman"/>
          <w:sz w:val="32"/>
          <w:szCs w:val="32"/>
        </w:rPr>
        <w:t>м возрасте базируется на готовности артикуляционного аппарата (губ, языка, щёк, мягкого неба, нижней челюсти) к производству полноценных звуков речи. К шести годам дети овладевают произношением всех звуков речи, однако у некоторых детей усвоение звуков может проходить неравномерно или неверно, могут еще наблюдаться трудности произношения сложных звуков [Л], [</w:t>
      </w:r>
      <w:proofErr w:type="gramStart"/>
      <w:r w:rsidRPr="00417C95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417C95">
        <w:rPr>
          <w:rFonts w:ascii="Times New Roman" w:hAnsi="Times New Roman" w:cs="Times New Roman"/>
          <w:sz w:val="32"/>
          <w:szCs w:val="32"/>
        </w:rPr>
        <w:t>], [РЬ].</w:t>
      </w:r>
    </w:p>
    <w:p w:rsidR="00C77DE0" w:rsidRDefault="00C77DE0"/>
    <w:sectPr w:rsidR="00C77DE0" w:rsidSect="00417C95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C95"/>
    <w:rsid w:val="00417C95"/>
    <w:rsid w:val="00C77DE0"/>
    <w:rsid w:val="00D7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2023-02-23T16:21:00Z</dcterms:created>
  <dcterms:modified xsi:type="dcterms:W3CDTF">2023-02-23T16:22:00Z</dcterms:modified>
</cp:coreProperties>
</file>