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2" w:rsidRPr="00942813" w:rsidRDefault="00F03CE2" w:rsidP="00F03CE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Свердловской области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Свердловской области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752"/>
      </w:tblGrid>
      <w:tr w:rsidR="00F03CE2" w:rsidRPr="00942813" w:rsidTr="003B332C">
        <w:tc>
          <w:tcPr>
            <w:tcW w:w="4785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</w:p>
          <w:p w:rsidR="00F03CE2" w:rsidRDefault="00F03CE2" w:rsidP="003B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CE2" w:rsidRPr="00942813" w:rsidRDefault="00F03CE2" w:rsidP="003B332C">
            <w:pPr>
              <w:tabs>
                <w:tab w:val="left" w:pos="1065"/>
                <w:tab w:val="right" w:pos="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ГБПОУ СО «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от_________2024г.</w:t>
            </w:r>
          </w:p>
          <w:p w:rsidR="00F03CE2" w:rsidRPr="00942813" w:rsidRDefault="00F03CE2" w:rsidP="003B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 А.В.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</w:p>
          <w:p w:rsidR="00F03CE2" w:rsidRPr="00942813" w:rsidRDefault="00F03CE2" w:rsidP="003B332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3CE2" w:rsidRPr="00942813" w:rsidRDefault="00F03CE2" w:rsidP="00F03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Pr="00F03CE2">
        <w:rPr>
          <w:sz w:val="28"/>
          <w:szCs w:val="28"/>
          <w:lang w:val="en-US"/>
        </w:rPr>
        <w:t>III</w:t>
      </w:r>
      <w:r w:rsidRPr="00F03CE2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F03CE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F03CE2">
        <w:rPr>
          <w:sz w:val="28"/>
          <w:szCs w:val="28"/>
        </w:rPr>
        <w:t xml:space="preserve"> </w:t>
      </w:r>
    </w:p>
    <w:p w:rsidR="00F03CE2" w:rsidRP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03CE2">
        <w:rPr>
          <w:sz w:val="28"/>
          <w:szCs w:val="28"/>
        </w:rPr>
        <w:t xml:space="preserve">патриотической песни «Мы о Родине поем»  </w:t>
      </w:r>
    </w:p>
    <w:p w:rsidR="00F03CE2" w:rsidRPr="00942813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FB8" w:rsidRP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Екатеринбург, 2024г.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6A2E4D" w:rsidRPr="00E92720" w:rsidRDefault="006A2E4D" w:rsidP="006A2E4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</w:p>
    <w:p w:rsidR="00F03CE2" w:rsidRPr="00CD616B" w:rsidRDefault="00F03CE2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CD616B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</w:t>
      </w:r>
      <w:r w:rsidR="003C7641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 участие в онлайн формате)</w:t>
      </w:r>
    </w:p>
    <w:p w:rsidR="006C5A61" w:rsidRDefault="006C5A61" w:rsidP="006C5A61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A61" w:rsidRDefault="00020855" w:rsidP="006C5A61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F603F" w:rsidRPr="00047213" w:rsidRDefault="00042851" w:rsidP="00047213">
      <w:pPr>
        <w:spacing w:after="428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6C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0CF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047213" w:rsidRPr="0072420D" w:rsidRDefault="00047213" w:rsidP="00047213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Хоровые коллективы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3C7641" w:rsidRPr="00E76C90" w:rsidRDefault="003C7641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по номинациям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очно</w:t>
      </w:r>
      <w:r w:rsidR="00CD616B"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Также возможно проведение в онлайн формате.</w:t>
      </w:r>
    </w:p>
    <w:p w:rsidR="00693926" w:rsidRPr="00E569CE" w:rsidRDefault="00693926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клип</w:t>
      </w:r>
      <w:r w:rsidR="00E569CE"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  <w:bookmarkStart w:id="0" w:name="_GoBack"/>
      <w:bookmarkEnd w:id="0"/>
    </w:p>
    <w:p w:rsidR="00394EBB" w:rsidRPr="0072420D" w:rsidRDefault="00394EBB" w:rsidP="00394EBB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до 5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6-7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8-10 лет на дату проведения Конкурса) </w:t>
      </w:r>
    </w:p>
    <w:p w:rsidR="00693926" w:rsidRPr="0072420D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</w:t>
      </w:r>
      <w:r w:rsidR="0069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солисты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11-14 лет на дату проведения Конкурса)</w:t>
      </w:r>
    </w:p>
    <w:p w:rsidR="00693926" w:rsidRDefault="00394EBB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93926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солисты</w:t>
      </w:r>
      <w:r w:rsidR="00693926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старше 15 лет на дату проведения Конкурса)</w:t>
      </w:r>
    </w:p>
    <w:p w:rsidR="00EC1F84" w:rsidRPr="00394EBB" w:rsidRDefault="00EC1F84" w:rsidP="0069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Художественное слово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(проходит только  в онлайн формате)</w:t>
      </w:r>
    </w:p>
    <w:p w:rsidR="00394EBB" w:rsidRPr="00394EBB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5 лет на дату проведения Конкурса</w:t>
      </w:r>
    </w:p>
    <w:p w:rsidR="00EC1F84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1F84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6-7 л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Pr="0072420D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8-10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дату проведения Конкурса</w:t>
      </w:r>
    </w:p>
    <w:p w:rsidR="00EC1F84" w:rsidRDefault="00EC1F84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Start"/>
      <w:r w:rsidR="00394EBB"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11-14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 дату проведения Конкурса</w:t>
      </w:r>
    </w:p>
    <w:p w:rsidR="00394EBB" w:rsidRPr="00CD616B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  <w:r w:rsidR="00CD6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D616B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(проходит в </w:t>
      </w:r>
      <w:proofErr w:type="gramStart"/>
      <w:r w:rsidR="00CD616B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очном</w:t>
      </w:r>
      <w:proofErr w:type="gramEnd"/>
      <w:r w:rsidR="00CD616B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онлайн форматах)</w:t>
      </w:r>
    </w:p>
    <w:p w:rsidR="00EC1F84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Pr="00CF01BF" w:rsidRDefault="00CF01BF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020855" w:rsidRPr="009A5BC9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04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прислать на почту </w:t>
      </w:r>
      <w:hyperlink r:id="rId9" w:history="1"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</w:t>
        </w:r>
        <w:r w:rsidR="00047213" w:rsidRPr="009A5B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047213" w:rsidRPr="009A5BC9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47213" w:rsidRPr="009A5B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47213" w:rsidRPr="009A5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•навыки пения в ансамбле (для номинаций</w:t>
      </w:r>
      <w:proofErr w:type="gramStart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3E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EC1F84" w:rsidRDefault="00693926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Требования к конкурсной номинации 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</w:p>
    <w:p w:rsidR="00693926" w:rsidRPr="00394EBB" w:rsidRDefault="005976A7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должно состоять из песни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(соответствующей тематике конкурса или по выбору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исполнении солиста или ансамбля и  включать анимацию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видеоряд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Запись необходимо сделать </w:t>
      </w:r>
      <w:r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 w:rsidRPr="006A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 необходимо выслать на почту </w:t>
      </w:r>
      <w:hyperlink r:id="rId10" w:history="1"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E569CE" w:rsidRPr="00F16B34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tabs>
          <w:tab w:val="left" w:pos="709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оригинальность идеи;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творческий подход;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тематике и номинации;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художественный замысел и мастерство; </w:t>
      </w:r>
    </w:p>
    <w:p w:rsidR="00F16B34" w:rsidRPr="00F16B34" w:rsidRDefault="00F16B34" w:rsidP="00200C22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эстетика.</w:t>
      </w:r>
    </w:p>
    <w:p w:rsidR="00200C22" w:rsidRDefault="00200C22" w:rsidP="00200C22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Требования к конкурсной номинации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:rsidR="00200C22" w:rsidRPr="00763E3B" w:rsidRDefault="006A7B1E" w:rsidP="00763E3B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ключать одно произведение  (стихотворение или проза)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6B34" w:rsidRP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тематике конкурса или по выбору руководителя.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 должно быть</w:t>
      </w:r>
      <w:r w:rsidR="00200C22" w:rsidRPr="0020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прочитано наизусть.</w:t>
      </w:r>
      <w:r w:rsidR="00763E3B" w:rsidRP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3B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3E3B"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EBB" w:rsidRPr="00885EC1" w:rsidRDefault="00200C22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mov</w:t>
      </w:r>
      <w:proofErr w:type="spellEnd"/>
      <w:r w:rsid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94EBB" w:rsidRPr="00394E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394E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выслать на почту </w:t>
      </w:r>
      <w:hyperlink r:id="rId11" w:history="1"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F16B34" w:rsidRPr="00F16B34" w:rsidRDefault="00E569CE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F1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исполнительское мастерство; артистизм;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hAnsi="Times New Roman" w:cs="Times New Roman"/>
          <w:sz w:val="28"/>
          <w:szCs w:val="28"/>
        </w:rPr>
        <w:t xml:space="preserve"> </w:t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средств выразительного чтения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для реализации  художественного замысла автора        </w:t>
      </w:r>
    </w:p>
    <w:p w:rsidR="00F16B34" w:rsidRPr="00F16B34" w:rsidRDefault="00F16B34" w:rsidP="00F16B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(логическое ударение, интонация, темп);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hAnsi="Times New Roman" w:cs="Times New Roman"/>
          <w:sz w:val="28"/>
          <w:szCs w:val="28"/>
        </w:rPr>
        <w:sym w:font="Symbol" w:char="F0B7"/>
      </w: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исполняемого материала возрасту </w:t>
      </w:r>
    </w:p>
    <w:p w:rsidR="00F16B34" w:rsidRPr="00F16B34" w:rsidRDefault="00F16B34" w:rsidP="00F16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индивидуальности конкурсанта.</w:t>
      </w:r>
    </w:p>
    <w:p w:rsidR="00E569CE" w:rsidRDefault="00E569C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616B" w:rsidRDefault="00CD616B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616B" w:rsidRPr="00FF603F" w:rsidRDefault="00CD616B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E569CE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награждать почетными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D1365D" w:rsidRDefault="00D1365D" w:rsidP="00A3762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</w:t>
      </w:r>
      <w:r w:rsidR="00CD616B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C5D43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A3762D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2E4D" w:rsidRDefault="006A2E4D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онлайн конкурса высылается скан диплома в электронном варианте. Формат проведения конкурса в дипломе не указывается.</w:t>
      </w:r>
    </w:p>
    <w:p w:rsidR="00047213" w:rsidRPr="00047213" w:rsidRDefault="00D1365D" w:rsidP="00047213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47213" w:rsidRPr="0004721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47213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47213" w:rsidRPr="000472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E3B" w:rsidRPr="00FF603F" w:rsidRDefault="00D1365D" w:rsidP="0004721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</w:t>
      </w:r>
      <w:r w:rsidR="00A3762D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5D43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A3762D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855" w:rsidRPr="00A0747E" w:rsidRDefault="00200C22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A3762D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EC1" w:rsidRPr="00A3762D" w:rsidRDefault="00A3762D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з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 (по видеозаписям).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13</w:t>
      </w:r>
      <w:r w:rsidR="0031071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3" w:history="1">
        <w:r w:rsidR="00152834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</w:t>
        </w:r>
        <w:r w:rsidR="00152834" w:rsidRPr="009A5B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52834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152834" w:rsidRPr="009A5BC9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="00152834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52834" w:rsidRPr="009A5B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52834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85EC1" w:rsidRPr="00A376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805965" w:rsidRDefault="00451A27" w:rsidP="00805965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указать форму участия: очно или заочно.</w:t>
      </w:r>
    </w:p>
    <w:p w:rsidR="00D1365D" w:rsidRPr="00451A27" w:rsidRDefault="00A3762D" w:rsidP="00E82697">
      <w:pPr>
        <w:spacing w:after="0" w:line="360" w:lineRule="auto"/>
        <w:ind w:left="40" w:right="2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заявкой высылают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</w:t>
      </w:r>
      <w:r w:rsidR="00D1365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конкурсного выступления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видеоматериалы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выступлением 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удобном для вас хранилище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65D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1A27" w:rsidRPr="00451A27" w:rsidRDefault="00A3762D" w:rsidP="00451A2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451A27" w:rsidRPr="00451A27" w:rsidRDefault="00451A27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65D" w:rsidRDefault="00D1365D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77" w:rsidRDefault="00D97A77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77" w:rsidRPr="009A5BC9" w:rsidRDefault="00D97A77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834" w:rsidRPr="009A5BC9" w:rsidRDefault="00152834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A3762D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A3762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EC1" w:rsidRPr="00152834" w:rsidRDefault="00FF603F" w:rsidP="00885EC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proofErr w:type="gramStart"/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1528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-mail</w:t>
      </w:r>
      <w:proofErr w:type="gramEnd"/>
      <w:r w:rsidRPr="001528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885EC1" w:rsidRPr="001528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4" w:history="1">
        <w:r w:rsidR="00152834" w:rsidRPr="00B628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Rodina.konkurs2024@yandex.ru</w:t>
        </w:r>
      </w:hyperlink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CB5296" w:rsidRDefault="00CB5296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Ольга Евгеньевна (тел. 89502002551),</w:t>
      </w:r>
    </w:p>
    <w:p w:rsidR="00AA460D" w:rsidRPr="00C10106" w:rsidRDefault="00A3762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Лепихина Марина Эдуардовна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640169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Pr="00763E3B" w:rsidRDefault="00AA460D" w:rsidP="00763E3B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5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D0" w:rsidRDefault="007957D0" w:rsidP="00FF603F">
      <w:pPr>
        <w:spacing w:after="0" w:line="240" w:lineRule="auto"/>
      </w:pPr>
      <w:r>
        <w:separator/>
      </w:r>
    </w:p>
  </w:endnote>
  <w:endnote w:type="continuationSeparator" w:id="0">
    <w:p w:rsidR="007957D0" w:rsidRDefault="007957D0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BC">
          <w:rPr>
            <w:noProof/>
          </w:rPr>
          <w:t>3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D0" w:rsidRDefault="007957D0" w:rsidP="00FF603F">
      <w:pPr>
        <w:spacing w:after="0" w:line="240" w:lineRule="auto"/>
      </w:pPr>
      <w:r>
        <w:separator/>
      </w:r>
    </w:p>
  </w:footnote>
  <w:footnote w:type="continuationSeparator" w:id="0">
    <w:p w:rsidR="007957D0" w:rsidRDefault="007957D0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47213"/>
    <w:rsid w:val="0007492E"/>
    <w:rsid w:val="000B0656"/>
    <w:rsid w:val="00152834"/>
    <w:rsid w:val="0015730E"/>
    <w:rsid w:val="00167959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B25C8"/>
    <w:rsid w:val="003C7641"/>
    <w:rsid w:val="003D07F1"/>
    <w:rsid w:val="00413387"/>
    <w:rsid w:val="00427ED2"/>
    <w:rsid w:val="00440A50"/>
    <w:rsid w:val="00451A27"/>
    <w:rsid w:val="00476609"/>
    <w:rsid w:val="004A11D8"/>
    <w:rsid w:val="004F255D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93926"/>
    <w:rsid w:val="006A2E4D"/>
    <w:rsid w:val="006A7B1E"/>
    <w:rsid w:val="006B68BC"/>
    <w:rsid w:val="006C5A61"/>
    <w:rsid w:val="006F654F"/>
    <w:rsid w:val="00720CCD"/>
    <w:rsid w:val="0072420D"/>
    <w:rsid w:val="00763E3B"/>
    <w:rsid w:val="007660CF"/>
    <w:rsid w:val="00795369"/>
    <w:rsid w:val="007957D0"/>
    <w:rsid w:val="007B4309"/>
    <w:rsid w:val="007C1074"/>
    <w:rsid w:val="00801354"/>
    <w:rsid w:val="00805965"/>
    <w:rsid w:val="0083343F"/>
    <w:rsid w:val="00847F99"/>
    <w:rsid w:val="00885EC1"/>
    <w:rsid w:val="008B1639"/>
    <w:rsid w:val="008E48E0"/>
    <w:rsid w:val="008F2DAE"/>
    <w:rsid w:val="00972237"/>
    <w:rsid w:val="009A5BC9"/>
    <w:rsid w:val="009B0FB8"/>
    <w:rsid w:val="009C6DC7"/>
    <w:rsid w:val="009F7CC5"/>
    <w:rsid w:val="00A07115"/>
    <w:rsid w:val="00A0747E"/>
    <w:rsid w:val="00A3762D"/>
    <w:rsid w:val="00AA460D"/>
    <w:rsid w:val="00AC5D43"/>
    <w:rsid w:val="00B4091D"/>
    <w:rsid w:val="00B57DB4"/>
    <w:rsid w:val="00B64F90"/>
    <w:rsid w:val="00B95CE9"/>
    <w:rsid w:val="00B9656E"/>
    <w:rsid w:val="00BC5B57"/>
    <w:rsid w:val="00C10106"/>
    <w:rsid w:val="00C3196D"/>
    <w:rsid w:val="00C406F3"/>
    <w:rsid w:val="00C744C2"/>
    <w:rsid w:val="00C85B51"/>
    <w:rsid w:val="00CB480C"/>
    <w:rsid w:val="00CB5296"/>
    <w:rsid w:val="00CD616B"/>
    <w:rsid w:val="00CF01BF"/>
    <w:rsid w:val="00D1365D"/>
    <w:rsid w:val="00D50AD0"/>
    <w:rsid w:val="00D5402F"/>
    <w:rsid w:val="00D867CB"/>
    <w:rsid w:val="00D959B6"/>
    <w:rsid w:val="00D97A77"/>
    <w:rsid w:val="00DA078C"/>
    <w:rsid w:val="00DC0F16"/>
    <w:rsid w:val="00DD2CDC"/>
    <w:rsid w:val="00DD2F18"/>
    <w:rsid w:val="00DF1AF3"/>
    <w:rsid w:val="00DF2749"/>
    <w:rsid w:val="00E2171A"/>
    <w:rsid w:val="00E55B86"/>
    <w:rsid w:val="00E569CE"/>
    <w:rsid w:val="00E65305"/>
    <w:rsid w:val="00E756C5"/>
    <w:rsid w:val="00E76C90"/>
    <w:rsid w:val="00E82697"/>
    <w:rsid w:val="00E833B6"/>
    <w:rsid w:val="00E92720"/>
    <w:rsid w:val="00EB1659"/>
    <w:rsid w:val="00EC1F84"/>
    <w:rsid w:val="00F03CE2"/>
    <w:rsid w:val="00F16B34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ina.konkurs2024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dina.konkurs202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ina.konkurs2024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odina.konkurs202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ina.konkurs2024@yandex.ru" TargetMode="External"/><Relationship Id="rId14" Type="http://schemas.openxmlformats.org/officeDocument/2006/relationships/hyperlink" Target="mailto:Rodina.konkurs20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FF5A-F1D1-43E0-A8E9-3D225B59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65</cp:revision>
  <cp:lastPrinted>2016-12-28T06:45:00Z</cp:lastPrinted>
  <dcterms:created xsi:type="dcterms:W3CDTF">2016-11-20T11:25:00Z</dcterms:created>
  <dcterms:modified xsi:type="dcterms:W3CDTF">2024-04-01T07:28:00Z</dcterms:modified>
</cp:coreProperties>
</file>