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EC" w:rsidRPr="00B72035" w:rsidRDefault="00E436EC" w:rsidP="00E436EC">
      <w:pPr>
        <w:shd w:val="clear" w:color="auto" w:fill="FFFFFF"/>
        <w:spacing w:line="360" w:lineRule="auto"/>
        <w:ind w:left="14"/>
        <w:jc w:val="both"/>
        <w:rPr>
          <w:sz w:val="28"/>
          <w:szCs w:val="28"/>
        </w:rPr>
      </w:pPr>
      <w:r w:rsidRPr="00B72035">
        <w:rPr>
          <w:b/>
          <w:bCs/>
          <w:spacing w:val="-1"/>
          <w:sz w:val="28"/>
          <w:szCs w:val="28"/>
          <w:u w:val="single"/>
        </w:rPr>
        <w:t>Новогодняя елочка</w:t>
      </w:r>
    </w:p>
    <w:p w:rsidR="00E436EC" w:rsidRPr="00B72035" w:rsidRDefault="00E436EC" w:rsidP="00E436EC">
      <w:pPr>
        <w:shd w:val="clear" w:color="auto" w:fill="FFFFFF"/>
        <w:spacing w:line="360" w:lineRule="auto"/>
        <w:ind w:left="10" w:firstLine="706"/>
        <w:jc w:val="both"/>
        <w:rPr>
          <w:sz w:val="28"/>
          <w:szCs w:val="28"/>
        </w:rPr>
      </w:pPr>
      <w:r w:rsidRPr="00B72035">
        <w:rPr>
          <w:spacing w:val="-2"/>
          <w:sz w:val="28"/>
          <w:szCs w:val="28"/>
          <w:u w:val="single"/>
        </w:rPr>
        <w:t>Материал</w:t>
      </w:r>
      <w:r w:rsidRPr="00B72035">
        <w:rPr>
          <w:spacing w:val="-2"/>
          <w:sz w:val="28"/>
          <w:szCs w:val="28"/>
        </w:rPr>
        <w:t xml:space="preserve">: раздаточный - конструктор </w:t>
      </w:r>
      <w:r w:rsidRPr="00B72035">
        <w:rPr>
          <w:spacing w:val="-2"/>
          <w:sz w:val="28"/>
          <w:szCs w:val="28"/>
          <w:lang w:val="en-US"/>
        </w:rPr>
        <w:t>LEGO</w:t>
      </w:r>
      <w:r w:rsidRPr="00D63076">
        <w:rPr>
          <w:spacing w:val="-2"/>
          <w:sz w:val="28"/>
          <w:szCs w:val="28"/>
        </w:rPr>
        <w:t xml:space="preserve"> </w:t>
      </w:r>
      <w:r w:rsidRPr="00B72035">
        <w:rPr>
          <w:spacing w:val="-2"/>
          <w:sz w:val="28"/>
          <w:szCs w:val="28"/>
          <w:lang w:val="en-US"/>
        </w:rPr>
        <w:t>DUPLO</w:t>
      </w:r>
      <w:r w:rsidRPr="00D63076">
        <w:rPr>
          <w:spacing w:val="-2"/>
          <w:sz w:val="28"/>
          <w:szCs w:val="28"/>
        </w:rPr>
        <w:t xml:space="preserve"> </w:t>
      </w:r>
      <w:r w:rsidRPr="00B72035">
        <w:rPr>
          <w:spacing w:val="-2"/>
          <w:sz w:val="28"/>
          <w:szCs w:val="28"/>
        </w:rPr>
        <w:t xml:space="preserve">в больших коробках, </w:t>
      </w:r>
      <w:r w:rsidRPr="00B72035">
        <w:rPr>
          <w:sz w:val="28"/>
          <w:szCs w:val="28"/>
        </w:rPr>
        <w:t>настольные платы маленького размера</w:t>
      </w:r>
    </w:p>
    <w:p w:rsidR="00E436EC" w:rsidRPr="00B72035" w:rsidRDefault="00E436EC" w:rsidP="00E436EC">
      <w:pPr>
        <w:shd w:val="clear" w:color="auto" w:fill="FFFFFF"/>
        <w:spacing w:line="360" w:lineRule="auto"/>
        <w:ind w:left="715"/>
        <w:jc w:val="both"/>
        <w:rPr>
          <w:sz w:val="28"/>
          <w:szCs w:val="28"/>
        </w:rPr>
      </w:pPr>
      <w:r w:rsidRPr="00B72035">
        <w:rPr>
          <w:sz w:val="28"/>
          <w:szCs w:val="28"/>
          <w:u w:val="single"/>
        </w:rPr>
        <w:t>Методика проведения:</w:t>
      </w:r>
    </w:p>
    <w:p w:rsidR="00E436EC" w:rsidRPr="00B72035" w:rsidRDefault="00E436EC" w:rsidP="00E436EC">
      <w:pPr>
        <w:shd w:val="clear" w:color="auto" w:fill="FFFFFF"/>
        <w:spacing w:line="360" w:lineRule="auto"/>
        <w:ind w:left="10" w:firstLine="706"/>
        <w:jc w:val="both"/>
        <w:rPr>
          <w:sz w:val="28"/>
          <w:szCs w:val="28"/>
        </w:rPr>
      </w:pPr>
      <w:r w:rsidRPr="00B72035">
        <w:rPr>
          <w:spacing w:val="-1"/>
          <w:sz w:val="28"/>
          <w:szCs w:val="28"/>
        </w:rPr>
        <w:t xml:space="preserve">Скоро Новый год. Кто приходит к нам на Новый год? (ответы детей) Что </w:t>
      </w:r>
      <w:r w:rsidRPr="00B72035">
        <w:rPr>
          <w:sz w:val="28"/>
          <w:szCs w:val="28"/>
        </w:rPr>
        <w:t>он нам приносит? (Подарки, елочку) Давайте сделаем елочки.</w:t>
      </w:r>
    </w:p>
    <w:p w:rsidR="00E436EC" w:rsidRPr="00B72035" w:rsidRDefault="00E436EC" w:rsidP="00E436EC">
      <w:pPr>
        <w:shd w:val="clear" w:color="auto" w:fill="FFFFFF"/>
        <w:spacing w:line="360" w:lineRule="auto"/>
        <w:ind w:firstLine="706"/>
        <w:jc w:val="both"/>
        <w:rPr>
          <w:sz w:val="28"/>
          <w:szCs w:val="28"/>
        </w:rPr>
      </w:pPr>
      <w:r w:rsidRPr="00B72035">
        <w:rPr>
          <w:sz w:val="28"/>
          <w:szCs w:val="28"/>
        </w:rPr>
        <w:t>Педагог напоминает, как делать елочку, обращая внимание на то, что нов</w:t>
      </w:r>
      <w:r w:rsidRPr="00B72035">
        <w:rPr>
          <w:sz w:val="28"/>
          <w:szCs w:val="28"/>
        </w:rPr>
        <w:t>о</w:t>
      </w:r>
      <w:r w:rsidRPr="00B72035">
        <w:rPr>
          <w:sz w:val="28"/>
          <w:szCs w:val="28"/>
        </w:rPr>
        <w:t>годняя елочка должна быть украшена разноцветными огнями (т. е. елочку можно строить из разноцветных кирпичиков). Объяснения сопровождаются показом. Дети строят одновременно с педагогом, самостоятельно подбирая детали для постройки из больших коробок. Самостоятельная деятельность детей с конструктором.</w:t>
      </w:r>
    </w:p>
    <w:p w:rsidR="00CA761B" w:rsidRDefault="00E436EC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9E51412" wp14:editId="043FC0B9">
            <wp:simplePos x="0" y="0"/>
            <wp:positionH relativeFrom="column">
              <wp:posOffset>-66675</wp:posOffset>
            </wp:positionH>
            <wp:positionV relativeFrom="paragraph">
              <wp:posOffset>615315</wp:posOffset>
            </wp:positionV>
            <wp:extent cx="6515100" cy="4886325"/>
            <wp:effectExtent l="0" t="0" r="0" b="9525"/>
            <wp:wrapNone/>
            <wp:docPr id="5" name="Рисунок 5" descr="DSCN2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N24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A761B" w:rsidSect="00156A9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56"/>
    <w:rsid w:val="00156A93"/>
    <w:rsid w:val="00CA761B"/>
    <w:rsid w:val="00E436EC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2018-05-03T08:58:00Z</dcterms:created>
  <dcterms:modified xsi:type="dcterms:W3CDTF">2018-05-03T09:00:00Z</dcterms:modified>
</cp:coreProperties>
</file>